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112"/>
        <w:gridCol w:w="530"/>
        <w:gridCol w:w="4943"/>
      </w:tblGrid>
      <w:tr w:rsidR="00A94B61" w:rsidRPr="003A40C6" w:rsidTr="00B921FE">
        <w:trPr>
          <w:trHeight w:val="1800"/>
        </w:trPr>
        <w:tc>
          <w:tcPr>
            <w:tcW w:w="3112" w:type="dxa"/>
            <w:hideMark/>
          </w:tcPr>
          <w:p w:rsidR="00A94B61" w:rsidRPr="003A40C6" w:rsidRDefault="00A94B61">
            <w:pPr>
              <w:pStyle w:val="Title"/>
              <w:spacing w:line="312" w:lineRule="auto"/>
            </w:pPr>
            <w:r w:rsidRPr="003A40C6">
              <w:rPr>
                <w:color w:val="002060"/>
              </w:rPr>
              <w:t>JPIC</w:t>
            </w:r>
          </w:p>
        </w:tc>
        <w:tc>
          <w:tcPr>
            <w:tcW w:w="530" w:type="dxa"/>
          </w:tcPr>
          <w:p w:rsidR="00A94B61" w:rsidRPr="003A40C6" w:rsidRDefault="00A94B61"/>
        </w:tc>
        <w:tc>
          <w:tcPr>
            <w:tcW w:w="4943" w:type="dxa"/>
            <w:hideMark/>
          </w:tcPr>
          <w:sdt>
            <w:sdtPr>
              <w:rPr>
                <w:b/>
                <w:color w:val="auto"/>
                <w:sz w:val="32"/>
                <w:szCs w:val="32"/>
              </w:rPr>
              <w:id w:val="-389731394"/>
              <w:placeholder>
                <w:docPart w:val="AE7EE71681D94CB598519AE1F4E8E4EA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A94B61" w:rsidRPr="003A40C6" w:rsidRDefault="00897ED7">
                <w:pPr>
                  <w:pStyle w:val="Subtitle"/>
                  <w:rPr>
                    <w:b/>
                    <w:color w:val="auto"/>
                    <w:sz w:val="32"/>
                    <w:szCs w:val="32"/>
                  </w:rPr>
                </w:pPr>
                <w:r>
                  <w:rPr>
                    <w:b/>
                    <w:color w:val="auto"/>
                    <w:sz w:val="32"/>
                    <w:szCs w:val="32"/>
                    <w:lang w:val="en-US"/>
                  </w:rPr>
                  <w:t>Jan</w:t>
                </w:r>
                <w:r w:rsidR="00B45D17">
                  <w:rPr>
                    <w:b/>
                    <w:color w:val="auto"/>
                    <w:sz w:val="32"/>
                    <w:szCs w:val="32"/>
                    <w:lang w:val="en-US"/>
                  </w:rPr>
                  <w:t>eiro</w:t>
                </w:r>
                <w:r>
                  <w:rPr>
                    <w:b/>
                    <w:color w:val="auto"/>
                    <w:sz w:val="32"/>
                    <w:szCs w:val="32"/>
                    <w:lang w:val="en-US"/>
                  </w:rPr>
                  <w:t xml:space="preserve"> 1, 2016</w:t>
                </w:r>
              </w:p>
            </w:sdtContent>
          </w:sdt>
          <w:p w:rsidR="00A94B61" w:rsidRPr="003A40C6" w:rsidRDefault="00B45D17" w:rsidP="00B45D17">
            <w:pPr>
              <w:pStyle w:val="Subtitle"/>
              <w:rPr>
                <w:b/>
                <w:sz w:val="44"/>
                <w:szCs w:val="44"/>
              </w:rPr>
            </w:pPr>
            <w:proofErr w:type="spellStart"/>
            <w:r>
              <w:rPr>
                <w:rStyle w:val="Emphasis"/>
                <w:b/>
                <w:color w:val="FF0000"/>
                <w:sz w:val="44"/>
                <w:szCs w:val="44"/>
              </w:rPr>
              <w:t>Ano</w:t>
            </w:r>
            <w:proofErr w:type="spellEnd"/>
            <w:r>
              <w:rPr>
                <w:rStyle w:val="Emphasis"/>
                <w:b/>
                <w:color w:val="FF0000"/>
                <w:sz w:val="44"/>
                <w:szCs w:val="44"/>
              </w:rPr>
              <w:t xml:space="preserve"> da </w:t>
            </w:r>
            <w:proofErr w:type="spellStart"/>
            <w:r>
              <w:rPr>
                <w:rStyle w:val="Emphasis"/>
                <w:b/>
                <w:color w:val="FF0000"/>
                <w:sz w:val="44"/>
                <w:szCs w:val="44"/>
              </w:rPr>
              <w:t>Misericórdia</w:t>
            </w:r>
            <w:proofErr w:type="spellEnd"/>
          </w:p>
        </w:tc>
      </w:tr>
      <w:tr w:rsidR="00A94B61" w:rsidRPr="003A40C6" w:rsidTr="00B921FE">
        <w:trPr>
          <w:trHeight w:val="7488"/>
        </w:trPr>
        <w:tc>
          <w:tcPr>
            <w:tcW w:w="3112" w:type="dxa"/>
            <w:hideMark/>
          </w:tcPr>
          <w:tbl>
            <w:tblPr>
              <w:tblW w:w="3024" w:type="dxa"/>
              <w:tblBorders>
                <w:top w:val="single" w:sz="2" w:space="0" w:color="8DB3E2" w:themeColor="text2" w:themeTint="66"/>
                <w:left w:val="single" w:sz="2" w:space="0" w:color="8DB3E2" w:themeColor="text2" w:themeTint="66"/>
                <w:bottom w:val="single" w:sz="2" w:space="0" w:color="8DB3E2" w:themeColor="text2" w:themeTint="66"/>
                <w:right w:val="single" w:sz="2" w:space="0" w:color="8DB3E2" w:themeColor="text2" w:themeTint="66"/>
                <w:insideH w:val="single" w:sz="2" w:space="0" w:color="8DB3E2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  <w:tblDescription w:val="Picture layout"/>
            </w:tblPr>
            <w:tblGrid>
              <w:gridCol w:w="3024"/>
            </w:tblGrid>
            <w:tr w:rsidR="00A94B61" w:rsidRPr="003A40C6" w:rsidTr="008F07FB">
              <w:trPr>
                <w:trHeight w:val="257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1020D0"/>
                      <w:sz w:val="20"/>
                      <w:szCs w:val="20"/>
                      <w:lang w:val="it-IT" w:eastAsia="it-IT"/>
                    </w:rPr>
                    <w:drawing>
                      <wp:inline distT="0" distB="0" distL="0" distR="0" wp14:anchorId="48935067" wp14:editId="5680629F">
                        <wp:extent cx="1443297" cy="1240334"/>
                        <wp:effectExtent l="0" t="0" r="5080" b="0"/>
                        <wp:docPr id="5" name="Picture 5" descr="http://tse1.mm.bing.net/th?&amp;id=OIP.M10c23f65b55c4a13ecd825e334fbc2cdo0&amp;w=300&amp;h=300&amp;c=0&amp;pid=1.9&amp;rs=0&amp;p=0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tse1.mm.bing.net/th?&amp;id=OIP.M10c23f65b55c4a13ecd825e334fbc2cdo0&amp;w=300&amp;h=300&amp;c=0&amp;pid=1.9&amp;rs=0&amp;p=0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460667" cy="1255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A94B61" w:rsidRPr="003A40C6" w:rsidTr="008F07FB">
              <w:trPr>
                <w:trHeight w:val="2708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Helvetica" w:hAnsi="Helvetica" w:cs="Helvetica"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it-IT" w:eastAsia="it-IT"/>
                    </w:rPr>
                    <w:drawing>
                      <wp:inline distT="0" distB="0" distL="0" distR="0" wp14:anchorId="16545A7C" wp14:editId="3D201007">
                        <wp:extent cx="1819275" cy="1685925"/>
                        <wp:effectExtent l="0" t="0" r="9525" b="9525"/>
                        <wp:docPr id="4" name="Picture 4" descr="https://sp.yimg.com/xj/th?id=OIP.M685fb95b7c2e66911ea6bf5330972ea0o0&amp;pid=15.1&amp;P=0&amp;w=300&amp;h=300">
                          <a:hlinkClick xmlns:a="http://schemas.openxmlformats.org/drawingml/2006/main" r:id="rId7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46649860243_3651" descr="https://sp.yimg.com/xj/th?id=OIP.M685fb95b7c2e66911ea6bf5330972ea0o0&amp;pid=15.1&amp;P=0&amp;w=300&amp;h=300">
                                  <a:hlinkClick r:id="rId7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7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4B61" w:rsidRPr="003A40C6" w:rsidTr="008F07FB">
              <w:trPr>
                <w:trHeight w:val="3193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1020D0"/>
                      <w:sz w:val="20"/>
                      <w:szCs w:val="20"/>
                      <w:lang w:val="it-IT" w:eastAsia="it-IT"/>
                    </w:rPr>
                    <w:drawing>
                      <wp:inline distT="0" distB="0" distL="0" distR="0" wp14:anchorId="1213B33D" wp14:editId="18CFE4B5">
                        <wp:extent cx="1204491" cy="1714500"/>
                        <wp:effectExtent l="0" t="0" r="0" b="0"/>
                        <wp:docPr id="3" name="Picture 3" descr="http://tse1.mm.bing.net/th?&amp;id=OIP.M2447088288f06f814f0a9c0b88c289bfo1&amp;w=300&amp;h=300&amp;c=0&amp;pid=1.9&amp;rs=0&amp;p=0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tse1.mm.bing.net/th?&amp;id=OIP.M2447088288f06f814f0a9c0b88c289bfo1&amp;w=300&amp;h=300&amp;c=0&amp;pid=1.9&amp;rs=0&amp;p=0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252" cy="171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A94B61" w:rsidRPr="003A40C6" w:rsidTr="008F07FB">
              <w:trPr>
                <w:trHeight w:val="2562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A94B61" w:rsidRPr="003A40C6" w:rsidRDefault="00A94B61" w:rsidP="00A94B61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it-IT" w:eastAsia="it-IT"/>
                    </w:rPr>
                    <w:drawing>
                      <wp:inline distT="0" distB="0" distL="0" distR="0" wp14:anchorId="7A85BA68" wp14:editId="774D32FF">
                        <wp:extent cx="1800225" cy="1409700"/>
                        <wp:effectExtent l="0" t="0" r="9525" b="0"/>
                        <wp:docPr id="2" name="Picture 2" descr="https://sp.yimg.com/xj/th?id=OIP.M2124997a3bc08ded6ca1d73a831dfe40H0&amp;pid=15.1&amp;P=0&amp;w=214&amp;h=168">
                          <a:hlinkClick xmlns:a="http://schemas.openxmlformats.org/drawingml/2006/main" r:id="rId11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46650106098_1200" descr="https://sp.yimg.com/xj/th?id=OIP.M2124997a3bc08ded6ca1d73a831dfe40H0&amp;pid=15.1&amp;P=0&amp;w=214&amp;h=168">
                                  <a:hlinkClick r:id="rId11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4B61" w:rsidRPr="003A40C6" w:rsidTr="008F07FB">
              <w:trPr>
                <w:trHeight w:val="308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A94B61" w:rsidRPr="003A40C6" w:rsidRDefault="00A94B61">
                  <w:pPr>
                    <w:pStyle w:val="NoSpacing"/>
                    <w:spacing w:line="312" w:lineRule="auto"/>
                    <w:jc w:val="center"/>
                    <w:rPr>
                      <w:i/>
                      <w:lang w:val="en-GB"/>
                    </w:rPr>
                  </w:pPr>
                  <w:r w:rsidRPr="003A40C6"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it-IT" w:eastAsia="it-IT"/>
                    </w:rPr>
                    <w:lastRenderedPageBreak/>
                    <w:drawing>
                      <wp:inline distT="0" distB="0" distL="0" distR="0" wp14:anchorId="67AA4D35" wp14:editId="0B60CBBD">
                        <wp:extent cx="1514475" cy="1971675"/>
                        <wp:effectExtent l="0" t="0" r="0" b="0"/>
                        <wp:docPr id="1" name="Picture 1" descr="https://sp.yimg.com/xj/th?id=OIP.M5f545001d493e39eb6624c703a9b90d4o0&amp;pid=15.1&amp;P=0&amp;w=300&amp;h=300">
                          <a:hlinkClick xmlns:a="http://schemas.openxmlformats.org/drawingml/2006/main" r:id="rId13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46650378092_5085" descr="https://sp.yimg.com/xj/th?id=OIP.M5f545001d493e39eb6624c703a9b90d4o0&amp;pid=15.1&amp;P=0&amp;w=300&amp;h=300">
                                  <a:hlinkClick r:id="rId13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17CA" w:rsidRPr="003A40C6" w:rsidTr="008F07FB">
              <w:trPr>
                <w:trHeight w:val="2776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4E17CA" w:rsidRPr="003A40C6" w:rsidRDefault="002A5F03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 wp14:anchorId="1B74D134" wp14:editId="6B8A6C90">
                        <wp:extent cx="1010330" cy="1571625"/>
                        <wp:effectExtent l="0" t="0" r="0" b="0"/>
                        <wp:docPr id="6" name="Picture 6" descr="Image result for clip art mercy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 result for clip art mercy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33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4B61" w:rsidRPr="003A40C6" w:rsidRDefault="00A94B61">
            <w:pPr>
              <w:jc w:val="right"/>
            </w:pPr>
          </w:p>
          <w:tbl>
            <w:tblPr>
              <w:tblW w:w="3024" w:type="dxa"/>
              <w:tblBorders>
                <w:top w:val="single" w:sz="2" w:space="0" w:color="8DB3E2" w:themeColor="text2" w:themeTint="66"/>
                <w:left w:val="single" w:sz="2" w:space="0" w:color="8DB3E2" w:themeColor="text2" w:themeTint="66"/>
                <w:bottom w:val="single" w:sz="2" w:space="0" w:color="8DB3E2" w:themeColor="text2" w:themeTint="66"/>
                <w:right w:val="single" w:sz="2" w:space="0" w:color="8DB3E2" w:themeColor="text2" w:themeTint="66"/>
                <w:insideH w:val="single" w:sz="2" w:space="0" w:color="8DB3E2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  <w:tblDescription w:val="Picture layout"/>
            </w:tblPr>
            <w:tblGrid>
              <w:gridCol w:w="3024"/>
            </w:tblGrid>
            <w:tr w:rsidR="00FC7BAB" w:rsidRPr="003A40C6" w:rsidTr="002F1423">
              <w:trPr>
                <w:trHeight w:val="257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 wp14:anchorId="3873C4C0" wp14:editId="4C4FDDEE">
                        <wp:extent cx="1714500" cy="1714500"/>
                        <wp:effectExtent l="0" t="0" r="0" b="0"/>
                        <wp:docPr id="26" name="Picture 26" descr="Image result for Images of showing mercy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Images of showing mercy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FC7BAB" w:rsidRPr="003A40C6" w:rsidTr="002F1423">
              <w:trPr>
                <w:trHeight w:val="3297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FC7BAB" w:rsidRPr="003A40C6" w:rsidRDefault="007F6AC8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 wp14:anchorId="2F01C7AF" wp14:editId="72563E57">
                        <wp:extent cx="1896533" cy="1905000"/>
                        <wp:effectExtent l="0" t="0" r="8890" b="0"/>
                        <wp:docPr id="27" name="Picture 27" descr="Image result for Images of the good samaritan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Images of the good samaritan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6533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BAB" w:rsidRPr="003A40C6" w:rsidTr="00F143BF">
              <w:trPr>
                <w:trHeight w:val="3326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FC7BAB" w:rsidRPr="003A40C6" w:rsidRDefault="00B921FE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  <w:r w:rsidRPr="003A40C6">
                    <w:rPr>
                      <w:lang w:val="en-GB"/>
                    </w:rPr>
                    <w:lastRenderedPageBreak/>
                    <w:t xml:space="preserve">                                       </w:t>
                  </w: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 wp14:anchorId="71A29187" wp14:editId="04B5E6E7">
                        <wp:extent cx="1717567" cy="1743075"/>
                        <wp:effectExtent l="0" t="0" r="0" b="0"/>
                        <wp:docPr id="30" name="Picture 30" descr="Image result for Images of the gospel and a cross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 result for Images of the gospel and a cross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76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17567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  <w:p w:rsidR="00FC7BAB" w:rsidRPr="003A40C6" w:rsidRDefault="00FC7BAB" w:rsidP="00662302">
                  <w:pPr>
                    <w:pStyle w:val="NoSpacing"/>
                    <w:spacing w:line="312" w:lineRule="auto"/>
                    <w:jc w:val="center"/>
                    <w:rPr>
                      <w:lang w:val="en-GB"/>
                    </w:rPr>
                  </w:pPr>
                </w:p>
              </w:tc>
            </w:tr>
            <w:tr w:rsidR="00FC7BAB" w:rsidRPr="003A40C6" w:rsidTr="002F1423">
              <w:trPr>
                <w:trHeight w:val="3313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FC7BAB" w:rsidRPr="003A40C6" w:rsidRDefault="00C87689" w:rsidP="00662302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 wp14:anchorId="5167CCF6" wp14:editId="162ED72E">
                        <wp:extent cx="1884802" cy="1876425"/>
                        <wp:effectExtent l="0" t="0" r="1270" b="0"/>
                        <wp:docPr id="31" name="Picture 31" descr="Image result for Images of the Magnificat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Images of the Magnificat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802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BAB" w:rsidRPr="003A40C6" w:rsidTr="002F1423">
              <w:trPr>
                <w:trHeight w:val="3084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  <w:hideMark/>
                </w:tcPr>
                <w:p w:rsidR="00FC7BAB" w:rsidRPr="003A40C6" w:rsidRDefault="0007685A" w:rsidP="00662302">
                  <w:pPr>
                    <w:pStyle w:val="NoSpacing"/>
                    <w:spacing w:line="312" w:lineRule="auto"/>
                    <w:jc w:val="center"/>
                    <w:rPr>
                      <w:i/>
                      <w:lang w:val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 wp14:anchorId="1E01C313" wp14:editId="44A56EB1">
                        <wp:extent cx="1600282" cy="1895475"/>
                        <wp:effectExtent l="0" t="0" r="0" b="0"/>
                        <wp:docPr id="32" name="Picture 32" descr="Image result for pictures of communion of saints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pictures of communion of saints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0623" cy="18958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C7BAB" w:rsidRPr="003A40C6" w:rsidTr="002F1423">
              <w:trPr>
                <w:trHeight w:val="2776"/>
              </w:trPr>
              <w:tc>
                <w:tcPr>
                  <w:tcW w:w="3024" w:type="dxa"/>
                  <w:tcBorders>
                    <w:top w:val="single" w:sz="2" w:space="0" w:color="8DB3E2" w:themeColor="text2" w:themeTint="66"/>
                    <w:left w:val="single" w:sz="2" w:space="0" w:color="8DB3E2" w:themeColor="text2" w:themeTint="66"/>
                    <w:bottom w:val="single" w:sz="2" w:space="0" w:color="8DB3E2" w:themeColor="text2" w:themeTint="66"/>
                    <w:right w:val="single" w:sz="2" w:space="0" w:color="8DB3E2" w:themeColor="text2" w:themeTint="66"/>
                  </w:tcBorders>
                  <w:vAlign w:val="center"/>
                </w:tcPr>
                <w:p w:rsidR="00FC7BAB" w:rsidRPr="003A40C6" w:rsidRDefault="002F1423" w:rsidP="00662302">
                  <w:pPr>
                    <w:pStyle w:val="NoSpacing"/>
                    <w:spacing w:line="312" w:lineRule="auto"/>
                    <w:jc w:val="center"/>
                    <w:rPr>
                      <w:rFonts w:ascii="Helvetica" w:hAnsi="Helvetica" w:cs="Helvetica"/>
                      <w:i/>
                      <w:noProof/>
                      <w:color w:val="0000FF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</w:pPr>
                  <w:r w:rsidRPr="003A40C6"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it-IT" w:eastAsia="it-IT"/>
                    </w:rPr>
                    <w:drawing>
                      <wp:inline distT="0" distB="0" distL="0" distR="0" wp14:anchorId="19945E62" wp14:editId="6BF5A686">
                        <wp:extent cx="1489226" cy="1876425"/>
                        <wp:effectExtent l="0" t="0" r="0" b="0"/>
                        <wp:docPr id="34" name="Picture 34" descr="Image result for Images of Christ the Kin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Images of Christ the King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9226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07FB" w:rsidRPr="003A40C6" w:rsidRDefault="008F07FB">
            <w:pPr>
              <w:jc w:val="right"/>
            </w:pPr>
          </w:p>
        </w:tc>
        <w:tc>
          <w:tcPr>
            <w:tcW w:w="530" w:type="dxa"/>
            <w:hideMark/>
          </w:tcPr>
          <w:p w:rsidR="00A94B61" w:rsidRPr="003A40C6" w:rsidRDefault="00A94B61">
            <w:pPr>
              <w:rPr>
                <w:color w:val="7030A0"/>
              </w:rPr>
            </w:pPr>
            <w:r w:rsidRPr="003A40C6">
              <w:rPr>
                <w:color w:val="7030A0"/>
              </w:rPr>
              <w:lastRenderedPageBreak/>
              <w:t xml:space="preserve">    </w:t>
            </w:r>
          </w:p>
          <w:p w:rsidR="005662BA" w:rsidRPr="003A40C6" w:rsidRDefault="005662BA">
            <w:pPr>
              <w:rPr>
                <w:color w:val="7030A0"/>
              </w:rPr>
            </w:pPr>
          </w:p>
        </w:tc>
        <w:tc>
          <w:tcPr>
            <w:tcW w:w="4943" w:type="dxa"/>
          </w:tcPr>
          <w:p w:rsidR="005662BA" w:rsidRPr="003A40C6" w:rsidRDefault="005662BA">
            <w:pPr>
              <w:pStyle w:val="Heading1"/>
              <w:spacing w:before="0"/>
              <w:rPr>
                <w:color w:val="7030A0"/>
              </w:rPr>
            </w:pPr>
          </w:p>
          <w:p w:rsidR="00A94B61" w:rsidRPr="003A40C6" w:rsidRDefault="00A94B61">
            <w:pPr>
              <w:pStyle w:val="Heading1"/>
              <w:spacing w:before="0"/>
              <w:rPr>
                <w:b/>
                <w:color w:val="7030A0"/>
                <w:sz w:val="28"/>
                <w:szCs w:val="28"/>
              </w:rPr>
            </w:pPr>
            <w:r w:rsidRPr="003A40C6">
              <w:rPr>
                <w:b/>
                <w:color w:val="7030A0"/>
                <w:sz w:val="28"/>
                <w:szCs w:val="28"/>
              </w:rPr>
              <w:t>Jan</w:t>
            </w:r>
            <w:r w:rsidR="00CC1300">
              <w:rPr>
                <w:b/>
                <w:color w:val="7030A0"/>
                <w:sz w:val="28"/>
                <w:szCs w:val="28"/>
              </w:rPr>
              <w:t>eiro</w:t>
            </w:r>
          </w:p>
          <w:p w:rsidR="00A94B61" w:rsidRPr="00CC1300" w:rsidRDefault="00CC1300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 w:rsidRPr="00CC1300">
              <w:rPr>
                <w:color w:val="7030A0"/>
                <w:sz w:val="24"/>
                <w:szCs w:val="24"/>
                <w:lang w:val="it-IT"/>
              </w:rPr>
              <w:t>Como desejo que este ano seja cheio de miseric</w:t>
            </w:r>
            <w:r w:rsidRPr="00CC1300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ó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>rdia</w:t>
            </w:r>
            <w:r w:rsidR="00A94B61" w:rsidRPr="00CC1300">
              <w:rPr>
                <w:color w:val="7030A0"/>
                <w:sz w:val="24"/>
                <w:szCs w:val="24"/>
                <w:lang w:val="it-IT"/>
              </w:rPr>
              <w:t xml:space="preserve">, 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>para que possamos ir ao encontro de todo homem e mulher</w:t>
            </w:r>
            <w:r w:rsidR="00A94B61" w:rsidRPr="00CC1300">
              <w:rPr>
                <w:color w:val="7030A0"/>
                <w:sz w:val="24"/>
                <w:szCs w:val="24"/>
                <w:lang w:val="it-IT"/>
              </w:rPr>
              <w:t xml:space="preserve">, 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>levando a bondade e ternura de Deus</w:t>
            </w:r>
            <w:r w:rsidR="00A94B61" w:rsidRPr="00CC1300">
              <w:rPr>
                <w:color w:val="7030A0"/>
                <w:sz w:val="24"/>
                <w:szCs w:val="24"/>
                <w:lang w:val="it-IT"/>
              </w:rPr>
              <w:t xml:space="preserve">.                                                          </w:t>
            </w: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  <w:r w:rsidRPr="00CC1300">
              <w:rPr>
                <w:color w:val="7030A0"/>
                <w:lang w:val="it-IT"/>
              </w:rPr>
              <w:t xml:space="preserve">                              </w:t>
            </w:r>
            <w:r w:rsidRPr="003A40C6">
              <w:rPr>
                <w:i/>
                <w:color w:val="7030A0"/>
              </w:rPr>
              <w:t>Misericordiae Vultus</w:t>
            </w:r>
            <w:r w:rsidRPr="003A40C6">
              <w:rPr>
                <w:color w:val="7030A0"/>
              </w:rPr>
              <w:t xml:space="preserve"> 5    </w:t>
            </w:r>
          </w:p>
          <w:p w:rsidR="00A94B61" w:rsidRPr="00CC1300" w:rsidRDefault="00A94B61" w:rsidP="00662302">
            <w:pPr>
              <w:pStyle w:val="Heading1"/>
              <w:tabs>
                <w:tab w:val="left" w:pos="4185"/>
              </w:tabs>
              <w:spacing w:before="240"/>
              <w:rPr>
                <w:b/>
                <w:color w:val="7030A0"/>
                <w:sz w:val="28"/>
                <w:szCs w:val="28"/>
                <w:lang w:val="it-IT"/>
              </w:rPr>
            </w:pPr>
            <w:r w:rsidRPr="00CC1300">
              <w:rPr>
                <w:b/>
                <w:color w:val="7030A0"/>
                <w:sz w:val="28"/>
                <w:szCs w:val="28"/>
                <w:lang w:val="it-IT"/>
              </w:rPr>
              <w:t>Fe</w:t>
            </w:r>
            <w:r w:rsidR="00CC1300" w:rsidRPr="00CC1300">
              <w:rPr>
                <w:b/>
                <w:color w:val="7030A0"/>
                <w:sz w:val="28"/>
                <w:szCs w:val="28"/>
                <w:lang w:val="it-IT"/>
              </w:rPr>
              <w:t>vereiro</w:t>
            </w:r>
          </w:p>
          <w:p w:rsidR="00A94B61" w:rsidRPr="00CC1300" w:rsidRDefault="00CC1300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 w:rsidRPr="00CC1300">
              <w:rPr>
                <w:color w:val="7030A0"/>
                <w:sz w:val="24"/>
                <w:szCs w:val="24"/>
                <w:lang w:val="it-IT"/>
              </w:rPr>
              <w:t>O tempo de Quaresma neste Ano Jubilar deve ser vivido mais intensamente como momento privilegiado para celebrar e experimentar a miseric</w:t>
            </w:r>
            <w:r w:rsidRPr="00CC1300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ó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>rdia de Deus</w:t>
            </w:r>
            <w:r w:rsidR="00B921FE" w:rsidRPr="00CC1300">
              <w:rPr>
                <w:color w:val="7030A0"/>
                <w:sz w:val="24"/>
                <w:szCs w:val="24"/>
                <w:lang w:val="it-IT"/>
              </w:rPr>
              <w:t xml:space="preserve">. 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O </w:t>
            </w:r>
            <w:r w:rsidR="00B921FE" w:rsidRPr="00CC1300">
              <w:rPr>
                <w:color w:val="7030A0"/>
                <w:sz w:val="24"/>
                <w:szCs w:val="24"/>
                <w:lang w:val="it-IT"/>
              </w:rPr>
              <w:t>P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apa </w:t>
            </w:r>
            <w:r w:rsidR="00B921FE" w:rsidRPr="00CC1300">
              <w:rPr>
                <w:color w:val="7030A0"/>
                <w:sz w:val="24"/>
                <w:szCs w:val="24"/>
                <w:lang w:val="it-IT"/>
              </w:rPr>
              <w:t>Francis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>co sugere que meditemos sobre</w:t>
            </w:r>
            <w:r w:rsidR="00B921FE" w:rsidRPr="00CC1300">
              <w:rPr>
                <w:color w:val="7030A0"/>
                <w:sz w:val="24"/>
                <w:szCs w:val="24"/>
                <w:lang w:val="it-IT"/>
              </w:rPr>
              <w:t xml:space="preserve"> Micah 7:18-19 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>e</w:t>
            </w:r>
            <w:r w:rsidR="00B921FE" w:rsidRPr="00CC1300">
              <w:rPr>
                <w:color w:val="7030A0"/>
                <w:sz w:val="24"/>
                <w:szCs w:val="24"/>
                <w:lang w:val="it-IT"/>
              </w:rPr>
              <w:t xml:space="preserve"> Isaia</w:t>
            </w:r>
            <w:r>
              <w:rPr>
                <w:color w:val="7030A0"/>
                <w:sz w:val="24"/>
                <w:szCs w:val="24"/>
                <w:lang w:val="it-IT"/>
              </w:rPr>
              <w:t>s</w:t>
            </w:r>
            <w:r w:rsidR="00B921FE" w:rsidRPr="00CC1300">
              <w:rPr>
                <w:color w:val="7030A0"/>
                <w:sz w:val="24"/>
                <w:szCs w:val="24"/>
                <w:lang w:val="it-IT"/>
              </w:rPr>
              <w:t xml:space="preserve"> 58:6-11</w:t>
            </w: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  <w:r w:rsidRPr="00CC1300">
              <w:rPr>
                <w:color w:val="7030A0"/>
                <w:lang w:val="it-IT"/>
              </w:rPr>
              <w:t xml:space="preserve">                                      </w:t>
            </w:r>
            <w:r w:rsidRPr="003A40C6">
              <w:rPr>
                <w:i/>
                <w:color w:val="7030A0"/>
              </w:rPr>
              <w:t>Misericordiae Vultus</w:t>
            </w:r>
            <w:r w:rsidRPr="003A40C6">
              <w:rPr>
                <w:color w:val="7030A0"/>
              </w:rPr>
              <w:t xml:space="preserve"> </w:t>
            </w:r>
            <w:r w:rsidR="00B921FE" w:rsidRPr="003A40C6">
              <w:rPr>
                <w:color w:val="7030A0"/>
              </w:rPr>
              <w:t>1</w:t>
            </w:r>
            <w:r w:rsidRPr="003A40C6">
              <w:rPr>
                <w:color w:val="7030A0"/>
              </w:rPr>
              <w:t>7</w:t>
            </w:r>
          </w:p>
          <w:p w:rsidR="00A94B61" w:rsidRPr="003A40C6" w:rsidRDefault="00A94B61" w:rsidP="00662302">
            <w:pPr>
              <w:pStyle w:val="Heading1"/>
              <w:spacing w:before="240"/>
              <w:rPr>
                <w:b/>
                <w:color w:val="7030A0"/>
              </w:rPr>
            </w:pPr>
            <w:proofErr w:type="spellStart"/>
            <w:r w:rsidRPr="003A40C6">
              <w:rPr>
                <w:b/>
                <w:color w:val="7030A0"/>
              </w:rPr>
              <w:t>Mar</w:t>
            </w:r>
            <w:r w:rsidR="00CC1300">
              <w:rPr>
                <w:b/>
                <w:color w:val="7030A0"/>
              </w:rPr>
              <w:t>ço</w:t>
            </w:r>
            <w:proofErr w:type="spellEnd"/>
          </w:p>
          <w:p w:rsidR="00A94B61" w:rsidRPr="003A40C6" w:rsidRDefault="00CC1300">
            <w:pPr>
              <w:pStyle w:val="MenuText"/>
              <w:rPr>
                <w:color w:val="7030A0"/>
                <w:sz w:val="24"/>
                <w:szCs w:val="24"/>
              </w:rPr>
            </w:pP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Com</w:t>
            </w:r>
            <w:proofErr w:type="spellEnd"/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os</w:t>
            </w:r>
            <w:proofErr w:type="spellEnd"/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olhos</w:t>
            </w:r>
            <w:proofErr w:type="spellEnd"/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fixados</w:t>
            </w:r>
            <w:proofErr w:type="spellEnd"/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em</w:t>
            </w:r>
            <w:proofErr w:type="spellEnd"/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A94B61" w:rsidRPr="00CC1300">
              <w:rPr>
                <w:color w:val="7030A0"/>
                <w:sz w:val="24"/>
                <w:szCs w:val="24"/>
                <w:lang w:val="it-IT"/>
              </w:rPr>
              <w:t>Jesus</w:t>
            </w:r>
            <w:proofErr w:type="spellEnd"/>
            <w:r w:rsidR="00A94B61" w:rsidRPr="00CC1300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e </w:t>
            </w: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seu</w:t>
            </w:r>
            <w:proofErr w:type="spellEnd"/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olhar</w:t>
            </w:r>
            <w:proofErr w:type="spellEnd"/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 misericordioso</w:t>
            </w:r>
            <w:r w:rsidR="00A94B61" w:rsidRPr="00CC1300">
              <w:rPr>
                <w:color w:val="7030A0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experimentamos</w:t>
            </w:r>
            <w:proofErr w:type="spellEnd"/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 o amor da </w:t>
            </w: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Sant</w:t>
            </w:r>
            <w:r w:rsidRPr="00CC1300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í</w:t>
            </w:r>
            <w:r w:rsidRPr="00CC1300">
              <w:rPr>
                <w:color w:val="7030A0"/>
                <w:sz w:val="24"/>
                <w:szCs w:val="24"/>
                <w:lang w:val="it-IT"/>
              </w:rPr>
              <w:t>ssima</w:t>
            </w:r>
            <w:proofErr w:type="spellEnd"/>
            <w:r w:rsidRPr="00CC1300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C1300">
              <w:rPr>
                <w:color w:val="7030A0"/>
                <w:sz w:val="24"/>
                <w:szCs w:val="24"/>
                <w:lang w:val="it-IT"/>
              </w:rPr>
              <w:t>Trindade</w:t>
            </w:r>
            <w:proofErr w:type="spellEnd"/>
            <w:r w:rsidR="00A94B61" w:rsidRPr="00CC1300">
              <w:rPr>
                <w:color w:val="7030A0"/>
                <w:sz w:val="24"/>
                <w:szCs w:val="24"/>
                <w:lang w:val="it-IT"/>
              </w:rPr>
              <w:t xml:space="preserve">… </w:t>
            </w:r>
            <w:proofErr w:type="spellStart"/>
            <w:r>
              <w:rPr>
                <w:color w:val="7030A0"/>
                <w:sz w:val="24"/>
                <w:szCs w:val="24"/>
              </w:rPr>
              <w:t>Tudo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nEle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fala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da </w:t>
            </w:r>
            <w:proofErr w:type="spellStart"/>
            <w:r>
              <w:rPr>
                <w:color w:val="7030A0"/>
                <w:sz w:val="24"/>
                <w:szCs w:val="24"/>
              </w:rPr>
              <w:t>miseric</w:t>
            </w:r>
            <w:r>
              <w:rPr>
                <w:rFonts w:ascii="Calibri" w:hAnsi="Calibri"/>
                <w:color w:val="7030A0"/>
                <w:sz w:val="24"/>
                <w:szCs w:val="24"/>
              </w:rPr>
              <w:t>ó</w:t>
            </w:r>
            <w:r>
              <w:rPr>
                <w:color w:val="7030A0"/>
                <w:sz w:val="24"/>
                <w:szCs w:val="24"/>
              </w:rPr>
              <w:t>rdia</w:t>
            </w:r>
            <w:proofErr w:type="spellEnd"/>
            <w:r w:rsidR="00A94B61" w:rsidRPr="003A40C6">
              <w:rPr>
                <w:color w:val="7030A0"/>
                <w:sz w:val="24"/>
                <w:szCs w:val="24"/>
              </w:rPr>
              <w:t>. N</w:t>
            </w:r>
            <w:r w:rsidR="00F85B7B">
              <w:rPr>
                <w:color w:val="7030A0"/>
                <w:sz w:val="24"/>
                <w:szCs w:val="24"/>
              </w:rPr>
              <w:t xml:space="preserve">ada </w:t>
            </w:r>
            <w:proofErr w:type="spellStart"/>
            <w:r w:rsidR="00F85B7B">
              <w:rPr>
                <w:color w:val="7030A0"/>
                <w:sz w:val="24"/>
                <w:szCs w:val="24"/>
              </w:rPr>
              <w:t>nEle</w:t>
            </w:r>
            <w:proofErr w:type="spellEnd"/>
            <w:r w:rsidR="00F85B7B">
              <w:rPr>
                <w:color w:val="7030A0"/>
                <w:sz w:val="24"/>
                <w:szCs w:val="24"/>
              </w:rPr>
              <w:t xml:space="preserve"> é </w:t>
            </w:r>
            <w:proofErr w:type="spellStart"/>
            <w:r w:rsidR="00F85B7B">
              <w:rPr>
                <w:color w:val="7030A0"/>
                <w:sz w:val="24"/>
                <w:szCs w:val="24"/>
              </w:rPr>
              <w:t>sem</w:t>
            </w:r>
            <w:proofErr w:type="spellEnd"/>
            <w:r w:rsidR="00F85B7B"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 w:rsidR="00F85B7B">
              <w:rPr>
                <w:color w:val="7030A0"/>
                <w:sz w:val="24"/>
                <w:szCs w:val="24"/>
              </w:rPr>
              <w:t>compaix</w:t>
            </w:r>
            <w:r w:rsidR="00F85B7B">
              <w:rPr>
                <w:rFonts w:ascii="Calibri" w:hAnsi="Calibri"/>
                <w:color w:val="7030A0"/>
                <w:sz w:val="24"/>
                <w:szCs w:val="24"/>
              </w:rPr>
              <w:t>ã</w:t>
            </w:r>
            <w:r w:rsidR="00F85B7B">
              <w:rPr>
                <w:color w:val="7030A0"/>
                <w:sz w:val="24"/>
                <w:szCs w:val="24"/>
              </w:rPr>
              <w:t>o</w:t>
            </w:r>
            <w:proofErr w:type="spellEnd"/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  <w:r w:rsidRPr="003A40C6">
              <w:rPr>
                <w:color w:val="7030A0"/>
              </w:rPr>
              <w:t xml:space="preserve">                                   </w:t>
            </w:r>
            <w:r w:rsidRPr="003A40C6">
              <w:rPr>
                <w:i/>
                <w:color w:val="7030A0"/>
              </w:rPr>
              <w:t>Misericordiae Vultus</w:t>
            </w:r>
            <w:r w:rsidRPr="003A40C6">
              <w:rPr>
                <w:color w:val="7030A0"/>
              </w:rPr>
              <w:t xml:space="preserve"> 8</w:t>
            </w:r>
          </w:p>
          <w:p w:rsidR="00A94B61" w:rsidRPr="003A40C6" w:rsidRDefault="00A94B61">
            <w:pPr>
              <w:pStyle w:val="Heading1"/>
              <w:rPr>
                <w:color w:val="7030A0"/>
              </w:rPr>
            </w:pPr>
          </w:p>
          <w:p w:rsidR="00A94B61" w:rsidRPr="003A40C6" w:rsidRDefault="00A94B61">
            <w:pPr>
              <w:pStyle w:val="Heading1"/>
              <w:rPr>
                <w:b/>
                <w:color w:val="7030A0"/>
                <w:sz w:val="28"/>
                <w:szCs w:val="28"/>
              </w:rPr>
            </w:pPr>
            <w:r w:rsidRPr="003A40C6">
              <w:rPr>
                <w:b/>
                <w:color w:val="7030A0"/>
                <w:sz w:val="28"/>
                <w:szCs w:val="28"/>
              </w:rPr>
              <w:t>A</w:t>
            </w:r>
            <w:r w:rsidR="00F85B7B">
              <w:rPr>
                <w:b/>
                <w:color w:val="7030A0"/>
                <w:sz w:val="28"/>
                <w:szCs w:val="28"/>
              </w:rPr>
              <w:t>b</w:t>
            </w:r>
            <w:r w:rsidRPr="003A40C6">
              <w:rPr>
                <w:b/>
                <w:color w:val="7030A0"/>
                <w:sz w:val="28"/>
                <w:szCs w:val="28"/>
              </w:rPr>
              <w:t>ril</w:t>
            </w:r>
          </w:p>
          <w:p w:rsidR="00A94B61" w:rsidRPr="00F85B7B" w:rsidRDefault="00F85B7B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 w:rsidRPr="00F85B7B">
              <w:rPr>
                <w:color w:val="7030A0"/>
                <w:sz w:val="24"/>
                <w:szCs w:val="24"/>
                <w:lang w:val="it-IT"/>
              </w:rPr>
              <w:t>A miseric</w:t>
            </w:r>
            <w:r w:rsidRPr="00F85B7B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ó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>rdia é a força que nos chama à vida nova e coloca em n</w:t>
            </w:r>
            <w:r w:rsidRPr="00F85B7B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ó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>s a coragem de olhar para o future com esperança</w:t>
            </w:r>
            <w:r w:rsidR="00A94B61" w:rsidRPr="00F85B7B">
              <w:rPr>
                <w:color w:val="7030A0"/>
                <w:sz w:val="24"/>
                <w:szCs w:val="24"/>
                <w:lang w:val="it-IT"/>
              </w:rPr>
              <w:t xml:space="preserve">.  </w:t>
            </w: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  <w:r w:rsidRPr="00F85B7B">
              <w:rPr>
                <w:color w:val="7030A0"/>
                <w:lang w:val="it-IT"/>
              </w:rPr>
              <w:t xml:space="preserve">                                  </w:t>
            </w:r>
            <w:r w:rsidRPr="003A40C6">
              <w:rPr>
                <w:i/>
                <w:color w:val="7030A0"/>
              </w:rPr>
              <w:t>Misericordiae Vultus</w:t>
            </w:r>
            <w:r w:rsidRPr="003A40C6">
              <w:rPr>
                <w:color w:val="7030A0"/>
              </w:rPr>
              <w:t xml:space="preserve"> 10</w:t>
            </w:r>
          </w:p>
          <w:p w:rsidR="00A94B61" w:rsidRPr="003A40C6" w:rsidRDefault="00A94B61">
            <w:pPr>
              <w:pStyle w:val="Heading1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3A40C6">
              <w:rPr>
                <w:b/>
                <w:color w:val="7030A0"/>
                <w:sz w:val="28"/>
                <w:szCs w:val="28"/>
              </w:rPr>
              <w:lastRenderedPageBreak/>
              <w:t>Ma</w:t>
            </w:r>
            <w:r w:rsidR="00F85B7B">
              <w:rPr>
                <w:b/>
                <w:color w:val="7030A0"/>
                <w:sz w:val="28"/>
                <w:szCs w:val="28"/>
              </w:rPr>
              <w:t>io</w:t>
            </w:r>
            <w:proofErr w:type="spellEnd"/>
          </w:p>
          <w:p w:rsidR="00A94B61" w:rsidRPr="00F85B7B" w:rsidRDefault="00A94B61">
            <w:pPr>
              <w:pStyle w:val="MenuText"/>
              <w:rPr>
                <w:color w:val="7030A0"/>
                <w:sz w:val="24"/>
                <w:szCs w:val="24"/>
                <w:lang w:val="it-IT"/>
              </w:rPr>
            </w:pPr>
            <w:r w:rsidRPr="00F85B7B">
              <w:rPr>
                <w:color w:val="7030A0"/>
                <w:sz w:val="24"/>
                <w:szCs w:val="24"/>
                <w:lang w:val="it-IT"/>
              </w:rPr>
              <w:t>N</w:t>
            </w:r>
            <w:r w:rsidR="00F85B7B" w:rsidRPr="00F85B7B">
              <w:rPr>
                <w:color w:val="7030A0"/>
                <w:sz w:val="24"/>
                <w:szCs w:val="24"/>
                <w:lang w:val="it-IT"/>
              </w:rPr>
              <w:t>inguém penetra o profundo mistério da encarnaç</w:t>
            </w:r>
            <w:r w:rsidR="00F85B7B" w:rsidRPr="00F85B7B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ã</w:t>
            </w:r>
            <w:r w:rsidR="00F85B7B" w:rsidRPr="00F85B7B">
              <w:rPr>
                <w:color w:val="7030A0"/>
                <w:sz w:val="24"/>
                <w:szCs w:val="24"/>
                <w:lang w:val="it-IT"/>
              </w:rPr>
              <w:t>o como Maria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 xml:space="preserve">. </w:t>
            </w:r>
            <w:r w:rsidR="00F85B7B">
              <w:rPr>
                <w:color w:val="7030A0"/>
                <w:sz w:val="24"/>
                <w:szCs w:val="24"/>
                <w:lang w:val="it-IT"/>
              </w:rPr>
              <w:t xml:space="preserve"> </w:t>
            </w:r>
            <w:r w:rsidR="00F85B7B" w:rsidRPr="00F85B7B">
              <w:rPr>
                <w:color w:val="7030A0"/>
                <w:sz w:val="24"/>
                <w:szCs w:val="24"/>
                <w:lang w:val="it-IT"/>
              </w:rPr>
              <w:t>Toda a sua vida modelou-se na presença da Misericórdia feita carne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>.</w:t>
            </w: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  <w:r w:rsidRPr="00F85B7B">
              <w:rPr>
                <w:color w:val="7030A0"/>
                <w:lang w:val="it-IT"/>
              </w:rPr>
              <w:t xml:space="preserve">                         </w:t>
            </w:r>
            <w:r w:rsidRPr="003A40C6">
              <w:rPr>
                <w:i/>
                <w:color w:val="7030A0"/>
              </w:rPr>
              <w:t>Misericordiae Vultus</w:t>
            </w:r>
            <w:r w:rsidRPr="003A40C6">
              <w:rPr>
                <w:color w:val="7030A0"/>
              </w:rPr>
              <w:t xml:space="preserve"> 24</w:t>
            </w: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</w:p>
          <w:p w:rsidR="00A94B61" w:rsidRPr="003A40C6" w:rsidRDefault="00481070">
            <w:pPr>
              <w:pStyle w:val="MenuText"/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proofErr w:type="spellStart"/>
            <w:r w:rsidRPr="003A40C6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Jun</w:t>
            </w:r>
            <w:r w:rsidR="00F85B7B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ho</w:t>
            </w:r>
            <w:proofErr w:type="spellEnd"/>
          </w:p>
          <w:p w:rsidR="00481070" w:rsidRPr="00F85B7B" w:rsidRDefault="00F85B7B">
            <w:pPr>
              <w:pStyle w:val="MenuText"/>
              <w:rPr>
                <w:color w:val="7030A0"/>
                <w:lang w:val="it-IT"/>
              </w:rPr>
            </w:pPr>
            <w:r w:rsidRPr="00F85B7B">
              <w:rPr>
                <w:color w:val="7030A0"/>
                <w:sz w:val="24"/>
                <w:szCs w:val="24"/>
                <w:lang w:val="it-IT"/>
              </w:rPr>
              <w:t>A Igreja vive uma vida aut</w:t>
            </w:r>
            <w:r w:rsidRPr="00F85B7B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ê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>ntica quando professa e proclama a miseric</w:t>
            </w:r>
            <w:r w:rsidRPr="00F85B7B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ó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>rdia</w:t>
            </w:r>
            <w:r w:rsidR="00481070" w:rsidRPr="00F85B7B">
              <w:rPr>
                <w:color w:val="7030A0"/>
                <w:sz w:val="24"/>
                <w:szCs w:val="24"/>
                <w:lang w:val="it-IT"/>
              </w:rPr>
              <w:t xml:space="preserve"> – 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>o atributo mais estupendo do Criador e do Redentor</w:t>
            </w:r>
            <w:r w:rsidR="00481070" w:rsidRPr="00F85B7B">
              <w:rPr>
                <w:color w:val="7030A0"/>
                <w:sz w:val="24"/>
                <w:szCs w:val="24"/>
                <w:lang w:val="it-IT"/>
              </w:rPr>
              <w:t xml:space="preserve"> – 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>e quando ela leva as pessoas mais perto da fonte da miseric</w:t>
            </w:r>
            <w:r w:rsidRPr="00F85B7B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ó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 xml:space="preserve">rdia do Salvador, da qual ela é a </w:t>
            </w:r>
            <w:r>
              <w:rPr>
                <w:color w:val="7030A0"/>
                <w:sz w:val="24"/>
                <w:szCs w:val="24"/>
                <w:lang w:val="it-IT"/>
              </w:rPr>
              <w:t>dispensadora</w:t>
            </w:r>
            <w:r w:rsidR="00481070" w:rsidRPr="00F85B7B">
              <w:rPr>
                <w:color w:val="7030A0"/>
                <w:sz w:val="24"/>
                <w:szCs w:val="24"/>
                <w:lang w:val="it-IT"/>
              </w:rPr>
              <w:t xml:space="preserve">.  </w:t>
            </w:r>
            <w:r w:rsidR="00481070" w:rsidRPr="00F85B7B">
              <w:rPr>
                <w:i/>
                <w:color w:val="7030A0"/>
                <w:lang w:val="it-IT"/>
              </w:rPr>
              <w:t>S</w:t>
            </w:r>
            <w:r w:rsidRPr="00F85B7B">
              <w:rPr>
                <w:i/>
                <w:color w:val="7030A0"/>
                <w:lang w:val="it-IT"/>
              </w:rPr>
              <w:t>ão</w:t>
            </w:r>
            <w:r w:rsidR="00481070" w:rsidRPr="00F85B7B">
              <w:rPr>
                <w:i/>
                <w:color w:val="7030A0"/>
                <w:lang w:val="it-IT"/>
              </w:rPr>
              <w:t xml:space="preserve"> Jo</w:t>
            </w:r>
            <w:r w:rsidRPr="00F85B7B">
              <w:rPr>
                <w:i/>
                <w:color w:val="7030A0"/>
                <w:lang w:val="it-IT"/>
              </w:rPr>
              <w:t xml:space="preserve">ão </w:t>
            </w:r>
            <w:r w:rsidR="00481070" w:rsidRPr="00F85B7B">
              <w:rPr>
                <w:i/>
                <w:color w:val="7030A0"/>
                <w:lang w:val="it-IT"/>
              </w:rPr>
              <w:t>Paul</w:t>
            </w:r>
            <w:r w:rsidRPr="00F85B7B">
              <w:rPr>
                <w:i/>
                <w:color w:val="7030A0"/>
                <w:lang w:val="it-IT"/>
              </w:rPr>
              <w:t>o</w:t>
            </w:r>
            <w:r w:rsidR="00481070" w:rsidRPr="00F85B7B">
              <w:rPr>
                <w:i/>
                <w:color w:val="7030A0"/>
                <w:lang w:val="it-IT"/>
              </w:rPr>
              <w:t xml:space="preserve"> II</w:t>
            </w:r>
          </w:p>
          <w:p w:rsidR="00A94B61" w:rsidRPr="00F85B7B" w:rsidRDefault="00A94B61">
            <w:pPr>
              <w:pStyle w:val="MenuText"/>
              <w:rPr>
                <w:color w:val="7030A0"/>
                <w:lang w:val="it-IT"/>
              </w:rPr>
            </w:pPr>
          </w:p>
          <w:p w:rsidR="00A94B61" w:rsidRPr="00F85B7B" w:rsidRDefault="00A94B61">
            <w:pPr>
              <w:pStyle w:val="MenuText"/>
              <w:rPr>
                <w:color w:val="7030A0"/>
                <w:lang w:val="it-IT"/>
              </w:rPr>
            </w:pPr>
          </w:p>
          <w:p w:rsidR="00A94B61" w:rsidRPr="00F85B7B" w:rsidRDefault="00FC7BAB">
            <w:pPr>
              <w:pStyle w:val="MenuText"/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</w:pPr>
            <w:r w:rsidRPr="00F85B7B"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  <w:t>Jul</w:t>
            </w:r>
            <w:r w:rsidR="00F85B7B" w:rsidRPr="00F85B7B">
              <w:rPr>
                <w:rFonts w:asciiTheme="majorHAnsi" w:hAnsiTheme="majorHAnsi"/>
                <w:b/>
                <w:color w:val="7030A0"/>
                <w:sz w:val="28"/>
                <w:szCs w:val="28"/>
                <w:lang w:val="it-IT"/>
              </w:rPr>
              <w:t>ho</w:t>
            </w:r>
          </w:p>
          <w:p w:rsidR="00A94B61" w:rsidRPr="003A40C6" w:rsidRDefault="00F85B7B">
            <w:pPr>
              <w:pStyle w:val="MenuText"/>
              <w:rPr>
                <w:color w:val="7030A0"/>
                <w:sz w:val="24"/>
                <w:szCs w:val="24"/>
              </w:rPr>
            </w:pPr>
            <w:r w:rsidRPr="00F85B7B">
              <w:rPr>
                <w:color w:val="7030A0"/>
                <w:sz w:val="24"/>
                <w:szCs w:val="24"/>
                <w:lang w:val="it-IT"/>
              </w:rPr>
              <w:t xml:space="preserve">Misericordioso </w:t>
            </w:r>
            <w:proofErr w:type="spellStart"/>
            <w:r w:rsidRPr="00F85B7B">
              <w:rPr>
                <w:color w:val="7030A0"/>
                <w:sz w:val="24"/>
                <w:szCs w:val="24"/>
                <w:lang w:val="it-IT"/>
              </w:rPr>
              <w:t>como</w:t>
            </w:r>
            <w:proofErr w:type="spellEnd"/>
            <w:r w:rsidRPr="00F85B7B">
              <w:rPr>
                <w:color w:val="7030A0"/>
                <w:sz w:val="24"/>
                <w:szCs w:val="24"/>
                <w:lang w:val="it-IT"/>
              </w:rPr>
              <w:t xml:space="preserve"> o </w:t>
            </w:r>
            <w:proofErr w:type="spellStart"/>
            <w:r w:rsidRPr="00F85B7B">
              <w:rPr>
                <w:color w:val="7030A0"/>
                <w:sz w:val="24"/>
                <w:szCs w:val="24"/>
                <w:lang w:val="it-IT"/>
              </w:rPr>
              <w:t>Pai</w:t>
            </w:r>
            <w:proofErr w:type="spellEnd"/>
            <w:r w:rsidRPr="00F85B7B">
              <w:rPr>
                <w:color w:val="7030A0"/>
                <w:sz w:val="24"/>
                <w:szCs w:val="24"/>
                <w:lang w:val="it-IT"/>
              </w:rPr>
              <w:t xml:space="preserve"> é o </w:t>
            </w:r>
            <w:r w:rsidR="00FC7BAB" w:rsidRPr="00F85B7B">
              <w:rPr>
                <w:color w:val="7030A0"/>
                <w:sz w:val="24"/>
                <w:szCs w:val="24"/>
                <w:lang w:val="it-IT"/>
              </w:rPr>
              <w:t>“</w:t>
            </w:r>
            <w:proofErr w:type="spellStart"/>
            <w:r w:rsidRPr="00F85B7B">
              <w:rPr>
                <w:color w:val="7030A0"/>
                <w:sz w:val="24"/>
                <w:szCs w:val="24"/>
                <w:lang w:val="it-IT"/>
              </w:rPr>
              <w:t>lema</w:t>
            </w:r>
            <w:proofErr w:type="spellEnd"/>
            <w:r w:rsidR="00FC7BAB" w:rsidRPr="00F85B7B">
              <w:rPr>
                <w:color w:val="7030A0"/>
                <w:sz w:val="24"/>
                <w:szCs w:val="24"/>
                <w:lang w:val="it-IT"/>
              </w:rPr>
              <w:t xml:space="preserve">” </w:t>
            </w:r>
            <w:r w:rsidRPr="00F85B7B">
              <w:rPr>
                <w:color w:val="7030A0"/>
                <w:sz w:val="24"/>
                <w:szCs w:val="24"/>
                <w:lang w:val="it-IT"/>
              </w:rPr>
              <w:t>deste Ano Santo</w:t>
            </w:r>
            <w:r w:rsidR="00FC7BAB" w:rsidRPr="00F85B7B">
              <w:rPr>
                <w:color w:val="7030A0"/>
                <w:sz w:val="24"/>
                <w:szCs w:val="24"/>
                <w:lang w:val="it-IT"/>
              </w:rPr>
              <w:t xml:space="preserve">… </w:t>
            </w:r>
            <w:proofErr w:type="spellStart"/>
            <w:r w:rsidR="00FC7BAB" w:rsidRPr="003A40C6">
              <w:rPr>
                <w:color w:val="7030A0"/>
                <w:sz w:val="24"/>
                <w:szCs w:val="24"/>
              </w:rPr>
              <w:t>D</w:t>
            </w:r>
            <w:r>
              <w:rPr>
                <w:color w:val="7030A0"/>
                <w:sz w:val="24"/>
                <w:szCs w:val="24"/>
              </w:rPr>
              <w:t>ia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ap</w:t>
            </w:r>
            <w:r>
              <w:rPr>
                <w:rFonts w:ascii="Calibri" w:hAnsi="Calibri"/>
                <w:color w:val="7030A0"/>
                <w:sz w:val="24"/>
                <w:szCs w:val="24"/>
              </w:rPr>
              <w:t>ó</w:t>
            </w:r>
            <w:r>
              <w:rPr>
                <w:color w:val="7030A0"/>
                <w:sz w:val="24"/>
                <w:szCs w:val="24"/>
              </w:rPr>
              <w:t>s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dia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7030A0"/>
                <w:sz w:val="24"/>
                <w:szCs w:val="24"/>
              </w:rPr>
              <w:t>tocadas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por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Sua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compaix</w:t>
            </w:r>
            <w:r>
              <w:rPr>
                <w:rFonts w:ascii="Calibri" w:hAnsi="Calibri"/>
                <w:color w:val="7030A0"/>
                <w:sz w:val="24"/>
                <w:szCs w:val="24"/>
              </w:rPr>
              <w:t>ã</w:t>
            </w:r>
            <w:r>
              <w:rPr>
                <w:color w:val="7030A0"/>
                <w:sz w:val="24"/>
                <w:szCs w:val="24"/>
              </w:rPr>
              <w:t>o</w:t>
            </w:r>
            <w:proofErr w:type="spellEnd"/>
            <w:r w:rsidR="00FC7BAB" w:rsidRPr="003A40C6">
              <w:rPr>
                <w:color w:val="7030A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7030A0"/>
                <w:sz w:val="24"/>
                <w:szCs w:val="24"/>
              </w:rPr>
              <w:t>também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n</w:t>
            </w:r>
            <w:r>
              <w:rPr>
                <w:rFonts w:ascii="Calibri" w:hAnsi="Calibri"/>
                <w:color w:val="7030A0"/>
                <w:sz w:val="24"/>
                <w:szCs w:val="24"/>
              </w:rPr>
              <w:t>ó</w:t>
            </w:r>
            <w:r>
              <w:rPr>
                <w:color w:val="7030A0"/>
                <w:sz w:val="24"/>
                <w:szCs w:val="24"/>
              </w:rPr>
              <w:t>s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tornar-nos-emos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compassivas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 w:val="24"/>
                <w:szCs w:val="24"/>
              </w:rPr>
              <w:t>uns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com </w:t>
            </w:r>
            <w:proofErr w:type="spellStart"/>
            <w:r>
              <w:rPr>
                <w:color w:val="7030A0"/>
                <w:sz w:val="24"/>
                <w:szCs w:val="24"/>
              </w:rPr>
              <w:t>os</w:t>
            </w:r>
            <w:proofErr w:type="spellEnd"/>
            <w:r>
              <w:rPr>
                <w:color w:val="7030A0"/>
                <w:sz w:val="24"/>
                <w:szCs w:val="24"/>
              </w:rPr>
              <w:t xml:space="preserve"> outros</w:t>
            </w:r>
            <w:r w:rsidR="00FC7BAB" w:rsidRPr="003A40C6">
              <w:rPr>
                <w:color w:val="7030A0"/>
                <w:sz w:val="24"/>
                <w:szCs w:val="24"/>
              </w:rPr>
              <w:t>.</w:t>
            </w:r>
          </w:p>
          <w:p w:rsidR="00FC7BAB" w:rsidRPr="003A40C6" w:rsidRDefault="00FC7BAB">
            <w:pPr>
              <w:pStyle w:val="MenuText"/>
              <w:rPr>
                <w:color w:val="7030A0"/>
              </w:rPr>
            </w:pPr>
            <w:r w:rsidRPr="003A40C6">
              <w:rPr>
                <w:color w:val="7030A0"/>
              </w:rPr>
              <w:t xml:space="preserve">                   </w:t>
            </w:r>
            <w:r w:rsidRPr="003A40C6">
              <w:rPr>
                <w:i/>
                <w:color w:val="7030A0"/>
              </w:rPr>
              <w:t>Misericordiae Vultus</w:t>
            </w:r>
            <w:r w:rsidRPr="003A40C6">
              <w:rPr>
                <w:color w:val="7030A0"/>
              </w:rPr>
              <w:t xml:space="preserve"> 14</w:t>
            </w:r>
            <w:r w:rsidR="005662BA" w:rsidRPr="003A40C6">
              <w:rPr>
                <w:color w:val="7030A0"/>
              </w:rPr>
              <w:t xml:space="preserve">  </w:t>
            </w: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</w:p>
          <w:p w:rsidR="007F6AC8" w:rsidRPr="003A40C6" w:rsidRDefault="007F6AC8">
            <w:pPr>
              <w:pStyle w:val="MenuText"/>
              <w:rPr>
                <w:color w:val="7030A0"/>
              </w:rPr>
            </w:pPr>
          </w:p>
          <w:p w:rsidR="007F6AC8" w:rsidRPr="003A40C6" w:rsidRDefault="007F6AC8">
            <w:pPr>
              <w:pStyle w:val="MenuText"/>
              <w:rPr>
                <w:color w:val="7030A0"/>
              </w:rPr>
            </w:pPr>
          </w:p>
          <w:p w:rsidR="007F6AC8" w:rsidRPr="003A40C6" w:rsidRDefault="00D566C9">
            <w:pPr>
              <w:pStyle w:val="MenuText"/>
              <w:rPr>
                <w:rFonts w:asciiTheme="majorHAnsi" w:hAnsiTheme="majorHAnsi"/>
                <w:b/>
                <w:color w:val="7030A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A</w:t>
            </w:r>
            <w:r w:rsidR="007F6AC8" w:rsidRPr="003A40C6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g</w:t>
            </w:r>
            <w:r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o</w:t>
            </w:r>
            <w:r w:rsidR="007F6AC8" w:rsidRPr="003A40C6"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st</w:t>
            </w:r>
            <w:r>
              <w:rPr>
                <w:rFonts w:asciiTheme="majorHAnsi" w:hAnsiTheme="majorHAnsi"/>
                <w:b/>
                <w:color w:val="7030A0"/>
                <w:sz w:val="28"/>
                <w:szCs w:val="28"/>
              </w:rPr>
              <w:t>o</w:t>
            </w:r>
          </w:p>
          <w:p w:rsidR="007F6AC8" w:rsidRPr="00C07758" w:rsidRDefault="00D566C9">
            <w:pPr>
              <w:pStyle w:val="MenuText"/>
              <w:rPr>
                <w:color w:val="7030A0"/>
                <w:sz w:val="20"/>
                <w:szCs w:val="20"/>
                <w:lang w:val="it-IT"/>
              </w:rPr>
            </w:pPr>
            <w:r w:rsidRPr="00C07758">
              <w:rPr>
                <w:color w:val="7030A0"/>
                <w:sz w:val="24"/>
                <w:szCs w:val="24"/>
                <w:lang w:val="it-IT"/>
              </w:rPr>
              <w:t>Neste Ano Santo, aguardamos a experi</w:t>
            </w:r>
            <w:r w:rsidRPr="00C07758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ê</w:t>
            </w:r>
            <w:r w:rsidRPr="00C07758">
              <w:rPr>
                <w:color w:val="7030A0"/>
                <w:sz w:val="24"/>
                <w:szCs w:val="24"/>
                <w:lang w:val="it-IT"/>
              </w:rPr>
              <w:t>ncia de abrir os nossos coraç</w:t>
            </w:r>
            <w:r w:rsidRPr="00C07758">
              <w:rPr>
                <w:rFonts w:ascii="Calibri" w:hAnsi="Calibri"/>
                <w:color w:val="7030A0"/>
                <w:sz w:val="24"/>
                <w:szCs w:val="24"/>
                <w:lang w:val="it-IT"/>
              </w:rPr>
              <w:t>õ</w:t>
            </w:r>
            <w:r w:rsidRPr="00C07758">
              <w:rPr>
                <w:color w:val="7030A0"/>
                <w:sz w:val="24"/>
                <w:szCs w:val="24"/>
                <w:lang w:val="it-IT"/>
              </w:rPr>
              <w:t>es aos que vivem nas margens da sociedade</w:t>
            </w:r>
            <w:r w:rsidR="007F6AC8" w:rsidRPr="00C07758">
              <w:rPr>
                <w:color w:val="7030A0"/>
                <w:sz w:val="24"/>
                <w:szCs w:val="24"/>
                <w:lang w:val="it-IT"/>
              </w:rPr>
              <w:t xml:space="preserve">: </w:t>
            </w:r>
            <w:r w:rsidRPr="00C07758">
              <w:rPr>
                <w:color w:val="7030A0"/>
                <w:sz w:val="24"/>
                <w:szCs w:val="24"/>
                <w:lang w:val="it-IT"/>
              </w:rPr>
              <w:t>margens que a sociedade moderna cria ela mesma</w:t>
            </w:r>
            <w:r w:rsidR="007F6AC8" w:rsidRPr="00C07758">
              <w:rPr>
                <w:color w:val="7030A0"/>
                <w:sz w:val="20"/>
                <w:szCs w:val="20"/>
                <w:lang w:val="it-IT"/>
              </w:rPr>
              <w:t>.</w:t>
            </w:r>
          </w:p>
          <w:p w:rsidR="005662BA" w:rsidRPr="003A40C6" w:rsidRDefault="005662BA">
            <w:pPr>
              <w:pStyle w:val="MenuText"/>
              <w:rPr>
                <w:color w:val="7030A0"/>
              </w:rPr>
            </w:pPr>
            <w:r w:rsidRPr="00C07758">
              <w:rPr>
                <w:color w:val="7030A0"/>
                <w:sz w:val="20"/>
                <w:szCs w:val="20"/>
                <w:lang w:val="it-IT"/>
              </w:rPr>
              <w:t xml:space="preserve">                                  </w:t>
            </w:r>
            <w:r w:rsidR="00662302" w:rsidRPr="003A40C6">
              <w:rPr>
                <w:i/>
                <w:color w:val="7030A0"/>
              </w:rPr>
              <w:t>Misericordiae Vultus</w:t>
            </w:r>
            <w:r w:rsidR="00662302" w:rsidRPr="003A40C6">
              <w:rPr>
                <w:color w:val="7030A0"/>
              </w:rPr>
              <w:t xml:space="preserve"> </w:t>
            </w:r>
            <w:r w:rsidRPr="003A40C6">
              <w:rPr>
                <w:color w:val="7030A0"/>
              </w:rPr>
              <w:t>15</w:t>
            </w:r>
          </w:p>
          <w:p w:rsidR="007F6AC8" w:rsidRPr="003A40C6" w:rsidRDefault="005662BA">
            <w:pPr>
              <w:pStyle w:val="MenuText"/>
              <w:rPr>
                <w:color w:val="7030A0"/>
              </w:rPr>
            </w:pPr>
            <w:r w:rsidRPr="003A40C6">
              <w:rPr>
                <w:color w:val="7030A0"/>
              </w:rPr>
              <w:t xml:space="preserve">            </w:t>
            </w: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</w:p>
          <w:p w:rsidR="00A94B61" w:rsidRPr="003A40C6" w:rsidRDefault="00A94B61">
            <w:pPr>
              <w:pStyle w:val="MenuText"/>
              <w:rPr>
                <w:color w:val="7030A0"/>
              </w:rPr>
            </w:pPr>
          </w:p>
          <w:tbl>
            <w:tblPr>
              <w:tblW w:w="4883" w:type="dxa"/>
              <w:tblLayout w:type="fixed"/>
              <w:tblCellMar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2"/>
              <w:gridCol w:w="4791"/>
            </w:tblGrid>
            <w:tr w:rsidR="00B921FE" w:rsidRPr="003A40C6" w:rsidTr="00F143BF">
              <w:trPr>
                <w:trHeight w:val="7174"/>
              </w:trPr>
              <w:tc>
                <w:tcPr>
                  <w:tcW w:w="92" w:type="dxa"/>
                  <w:hideMark/>
                </w:tcPr>
                <w:p w:rsidR="00B921FE" w:rsidRPr="003A40C6" w:rsidRDefault="00B921FE" w:rsidP="00662302">
                  <w:pPr>
                    <w:rPr>
                      <w:color w:val="7030A0"/>
                    </w:rPr>
                  </w:pPr>
                  <w:r w:rsidRPr="003A40C6">
                    <w:rPr>
                      <w:color w:val="7030A0"/>
                    </w:rPr>
                    <w:lastRenderedPageBreak/>
                    <w:t xml:space="preserve">    </w:t>
                  </w:r>
                </w:p>
                <w:p w:rsidR="00B921FE" w:rsidRPr="003A40C6" w:rsidRDefault="00B921FE" w:rsidP="00662302">
                  <w:pPr>
                    <w:rPr>
                      <w:color w:val="7030A0"/>
                    </w:rPr>
                  </w:pPr>
                </w:p>
              </w:tc>
              <w:tc>
                <w:tcPr>
                  <w:tcW w:w="4791" w:type="dxa"/>
                </w:tcPr>
                <w:p w:rsidR="00C87689" w:rsidRPr="003A40C6" w:rsidRDefault="00C87689" w:rsidP="00662302">
                  <w:pPr>
                    <w:pStyle w:val="Heading1"/>
                    <w:spacing w:before="0"/>
                    <w:rPr>
                      <w:color w:val="7030A0"/>
                    </w:rPr>
                  </w:pPr>
                </w:p>
                <w:p w:rsidR="00B921FE" w:rsidRPr="003A40C6" w:rsidRDefault="00B921FE" w:rsidP="00662302">
                  <w:pPr>
                    <w:pStyle w:val="Heading1"/>
                    <w:spacing w:before="0"/>
                    <w:rPr>
                      <w:b/>
                      <w:color w:val="7030A0"/>
                      <w:sz w:val="28"/>
                      <w:szCs w:val="28"/>
                    </w:rPr>
                  </w:pPr>
                  <w:proofErr w:type="spellStart"/>
                  <w:r w:rsidRPr="003A40C6">
                    <w:rPr>
                      <w:b/>
                      <w:color w:val="7030A0"/>
                      <w:sz w:val="28"/>
                      <w:szCs w:val="28"/>
                    </w:rPr>
                    <w:t>Setembr</w:t>
                  </w:r>
                  <w:r w:rsidR="00C07758">
                    <w:rPr>
                      <w:b/>
                      <w:color w:val="7030A0"/>
                      <w:sz w:val="28"/>
                      <w:szCs w:val="28"/>
                    </w:rPr>
                    <w:t>o</w:t>
                  </w:r>
                  <w:proofErr w:type="spellEnd"/>
                </w:p>
                <w:p w:rsidR="00B921FE" w:rsidRPr="00C36AA1" w:rsidRDefault="00C07758" w:rsidP="00B921FE">
                  <w:pPr>
                    <w:pStyle w:val="MenuText"/>
                    <w:rPr>
                      <w:color w:val="7030A0"/>
                      <w:sz w:val="24"/>
                      <w:szCs w:val="24"/>
                      <w:lang w:val="it-IT"/>
                    </w:rPr>
                  </w:pPr>
                  <w:r w:rsidRPr="00C07758">
                    <w:rPr>
                      <w:color w:val="7030A0"/>
                      <w:sz w:val="24"/>
                      <w:szCs w:val="24"/>
                      <w:lang w:val="it-IT"/>
                    </w:rPr>
                    <w:t>Somos desafiadas a assumir o  refr</w:t>
                  </w:r>
                  <w:r w:rsidRPr="00C07758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ã</w:t>
                  </w:r>
                  <w:r w:rsidRPr="00C07758">
                    <w:rPr>
                      <w:color w:val="7030A0"/>
                      <w:sz w:val="24"/>
                      <w:szCs w:val="24"/>
                      <w:lang w:val="it-IT"/>
                    </w:rPr>
                    <w:t>o</w:t>
                  </w:r>
                  <w:r w:rsidR="00B921FE" w:rsidRPr="00C07758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“</w:t>
                  </w:r>
                  <w:r w:rsidRPr="00C07758">
                    <w:rPr>
                      <w:color w:val="7030A0"/>
                      <w:sz w:val="24"/>
                      <w:szCs w:val="24"/>
                      <w:lang w:val="it-IT"/>
                    </w:rPr>
                    <w:t>pois sua miseric</w:t>
                  </w:r>
                  <w:r w:rsidRPr="00C07758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ó</w:t>
                  </w:r>
                  <w:r w:rsidRPr="00C07758">
                    <w:rPr>
                      <w:color w:val="7030A0"/>
                      <w:sz w:val="24"/>
                      <w:szCs w:val="24"/>
                      <w:lang w:val="it-IT"/>
                    </w:rPr>
                    <w:t>rdia dura para sempre</w:t>
                  </w:r>
                  <w:r w:rsidR="00B921FE" w:rsidRPr="00C07758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” </w:t>
                  </w:r>
                  <w:r w:rsidRPr="00C07758">
                    <w:rPr>
                      <w:color w:val="7030A0"/>
                      <w:sz w:val="24"/>
                      <w:szCs w:val="24"/>
                      <w:lang w:val="it-IT"/>
                    </w:rPr>
                    <w:t>nas nossas vidas no dia a dia</w:t>
                  </w:r>
                  <w:r w:rsidR="00B921FE" w:rsidRPr="00C07758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. </w:t>
                  </w:r>
                  <w:r w:rsid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</w:t>
                  </w:r>
                  <w:r w:rsidR="00C36AA1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Por toda a eternidade o homem</w:t>
                  </w:r>
                  <w:r w:rsidR="00B921FE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 (</w:t>
                  </w:r>
                  <w:r w:rsidR="00C36AA1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e a mulher</w:t>
                  </w:r>
                  <w:r w:rsidR="00B921FE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) </w:t>
                  </w:r>
                  <w:r w:rsidR="00C36AA1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sempre estará sob o olhar misericordioso do Pai</w:t>
                  </w:r>
                  <w:r w:rsidR="00B921FE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.</w:t>
                  </w:r>
                </w:p>
                <w:p w:rsidR="00B921FE" w:rsidRPr="003A40C6" w:rsidRDefault="00B921FE" w:rsidP="00B921FE">
                  <w:pPr>
                    <w:pStyle w:val="MenuText"/>
                    <w:rPr>
                      <w:color w:val="7030A0"/>
                    </w:rPr>
                  </w:pPr>
                  <w:r w:rsidRPr="00C36AA1">
                    <w:rPr>
                      <w:color w:val="7030A0"/>
                      <w:lang w:val="it-IT"/>
                    </w:rPr>
                    <w:t xml:space="preserve">                                      </w:t>
                  </w:r>
                  <w:r w:rsidRPr="003A40C6">
                    <w:rPr>
                      <w:i/>
                      <w:color w:val="7030A0"/>
                    </w:rPr>
                    <w:t>Misericordiae Vultus</w:t>
                  </w:r>
                  <w:r w:rsidRPr="003A40C6">
                    <w:rPr>
                      <w:color w:val="7030A0"/>
                    </w:rPr>
                    <w:t xml:space="preserve"> 7</w:t>
                  </w:r>
                </w:p>
                <w:p w:rsidR="00B921FE" w:rsidRPr="003A40C6" w:rsidRDefault="00C87689" w:rsidP="00662302">
                  <w:pPr>
                    <w:pStyle w:val="Heading1"/>
                    <w:tabs>
                      <w:tab w:val="left" w:pos="4185"/>
                    </w:tabs>
                    <w:rPr>
                      <w:b/>
                      <w:color w:val="7030A0"/>
                      <w:sz w:val="28"/>
                      <w:szCs w:val="28"/>
                    </w:rPr>
                  </w:pPr>
                  <w:proofErr w:type="spellStart"/>
                  <w:r w:rsidRPr="003A40C6">
                    <w:rPr>
                      <w:b/>
                      <w:color w:val="7030A0"/>
                      <w:sz w:val="28"/>
                      <w:szCs w:val="28"/>
                    </w:rPr>
                    <w:t>O</w:t>
                  </w:r>
                  <w:r w:rsidR="00C36AA1">
                    <w:rPr>
                      <w:b/>
                      <w:color w:val="7030A0"/>
                      <w:sz w:val="28"/>
                      <w:szCs w:val="28"/>
                    </w:rPr>
                    <w:t>u</w:t>
                  </w:r>
                  <w:r w:rsidRPr="003A40C6">
                    <w:rPr>
                      <w:b/>
                      <w:color w:val="7030A0"/>
                      <w:sz w:val="28"/>
                      <w:szCs w:val="28"/>
                    </w:rPr>
                    <w:t>t</w:t>
                  </w:r>
                  <w:r w:rsidR="00C36AA1">
                    <w:rPr>
                      <w:b/>
                      <w:color w:val="7030A0"/>
                      <w:sz w:val="28"/>
                      <w:szCs w:val="28"/>
                    </w:rPr>
                    <w:t>u</w:t>
                  </w:r>
                  <w:r w:rsidRPr="003A40C6">
                    <w:rPr>
                      <w:b/>
                      <w:color w:val="7030A0"/>
                      <w:sz w:val="28"/>
                      <w:szCs w:val="28"/>
                    </w:rPr>
                    <w:t>br</w:t>
                  </w:r>
                  <w:r w:rsidR="00C36AA1">
                    <w:rPr>
                      <w:b/>
                      <w:color w:val="7030A0"/>
                      <w:sz w:val="28"/>
                      <w:szCs w:val="28"/>
                    </w:rPr>
                    <w:t>o</w:t>
                  </w:r>
                  <w:proofErr w:type="spellEnd"/>
                </w:p>
                <w:p w:rsidR="00B921FE" w:rsidRPr="003A40C6" w:rsidRDefault="00C36AA1" w:rsidP="00662302">
                  <w:pPr>
                    <w:pStyle w:val="MenuText"/>
                    <w:rPr>
                      <w:color w:val="7030A0"/>
                    </w:rPr>
                  </w:pP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O canto de louvor de Maria, proclamado no limiar da casa de Izabel</w:t>
                  </w:r>
                  <w:r w:rsidR="00C87689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, 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era dedicado 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à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miseric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ó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rdia de Deus que se extende de </w:t>
                  </w:r>
                  <w:r w:rsidR="00C87689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“ge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raç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ã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o em geraç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ã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o</w:t>
                  </w:r>
                  <w:r w:rsidR="00C87689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”  L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c</w:t>
                  </w:r>
                  <w:r w:rsidR="00C87689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1:50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.</w:t>
                  </w:r>
                  <w:r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Nós também somos inclu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í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das nestas palavras proféticas da Virgen Maria</w:t>
                  </w:r>
                  <w:r w:rsidR="00C87689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… 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também experimentamos os </w:t>
                  </w:r>
                  <w:proofErr w:type="spellStart"/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frutos</w:t>
                  </w:r>
                  <w:proofErr w:type="spellEnd"/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da </w:t>
                  </w:r>
                  <w:proofErr w:type="spellStart"/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miseric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ó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rdia</w:t>
                  </w:r>
                  <w:proofErr w:type="spellEnd"/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divina</w:t>
                  </w:r>
                  <w:bookmarkStart w:id="0" w:name="_GoBack"/>
                  <w:bookmarkEnd w:id="0"/>
                  <w:r w:rsidR="00B921FE" w:rsidRPr="00C36AA1">
                    <w:rPr>
                      <w:color w:val="7030A0"/>
                      <w:lang w:val="it-IT"/>
                    </w:rPr>
                    <w:t xml:space="preserve">    </w:t>
                  </w:r>
                  <w:r w:rsidR="00B921FE" w:rsidRPr="003A40C6">
                    <w:rPr>
                      <w:i/>
                      <w:color w:val="7030A0"/>
                    </w:rPr>
                    <w:t>Misericordiae Vultus</w:t>
                  </w:r>
                  <w:r w:rsidR="00B921FE" w:rsidRPr="003A40C6">
                    <w:rPr>
                      <w:color w:val="7030A0"/>
                    </w:rPr>
                    <w:t xml:space="preserve"> </w:t>
                  </w:r>
                  <w:r w:rsidR="00C87689" w:rsidRPr="003A40C6">
                    <w:rPr>
                      <w:color w:val="7030A0"/>
                    </w:rPr>
                    <w:t>24</w:t>
                  </w:r>
                </w:p>
                <w:p w:rsidR="00B921FE" w:rsidRPr="003A40C6" w:rsidRDefault="0007685A" w:rsidP="00897ED7">
                  <w:pPr>
                    <w:pStyle w:val="Heading1"/>
                    <w:spacing w:before="240"/>
                    <w:rPr>
                      <w:b/>
                      <w:color w:val="7030A0"/>
                      <w:sz w:val="28"/>
                      <w:szCs w:val="28"/>
                    </w:rPr>
                  </w:pPr>
                  <w:proofErr w:type="spellStart"/>
                  <w:r w:rsidRPr="003A40C6">
                    <w:rPr>
                      <w:b/>
                      <w:color w:val="7030A0"/>
                      <w:sz w:val="28"/>
                      <w:szCs w:val="28"/>
                    </w:rPr>
                    <w:t>Novembr</w:t>
                  </w:r>
                  <w:r w:rsidR="00C36AA1">
                    <w:rPr>
                      <w:b/>
                      <w:color w:val="7030A0"/>
                      <w:sz w:val="28"/>
                      <w:szCs w:val="28"/>
                    </w:rPr>
                    <w:t>o</w:t>
                  </w:r>
                  <w:proofErr w:type="spellEnd"/>
                </w:p>
                <w:p w:rsidR="00A44A96" w:rsidRPr="00C36AA1" w:rsidRDefault="00C36AA1" w:rsidP="00A44A96">
                  <w:pPr>
                    <w:pStyle w:val="MenuText"/>
                    <w:rPr>
                      <w:color w:val="7030A0"/>
                      <w:sz w:val="20"/>
                      <w:szCs w:val="20"/>
                      <w:lang w:val="it-IT"/>
                    </w:rPr>
                  </w:pP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A Igreja vive dentro da comunh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ã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o dos santos</w:t>
                  </w:r>
                  <w:r w:rsidR="0007685A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.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Na Eucaristia, esta comunhão, que é dom de Deus</w:t>
                  </w:r>
                  <w:r w:rsidR="0007685A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, 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torna-se uma uni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ã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o spiritual, ligando-nos aos santos e abençoados</w:t>
                  </w:r>
                  <w:r w:rsidR="0007685A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… 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a santidade deles/as vem an auxilio 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à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 nossa fraqueza</w:t>
                  </w:r>
                  <w:r w:rsidR="0007685A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 xml:space="preserve">… </w:t>
                  </w:r>
                  <w:r w:rsidR="0007685A" w:rsidRPr="00C36AA1">
                    <w:rPr>
                      <w:color w:val="7030A0"/>
                      <w:sz w:val="20"/>
                      <w:szCs w:val="20"/>
                      <w:lang w:val="it-IT"/>
                    </w:rPr>
                    <w:t xml:space="preserve">   </w:t>
                  </w:r>
                </w:p>
                <w:p w:rsidR="00B921FE" w:rsidRPr="003A40C6" w:rsidRDefault="0007685A" w:rsidP="00A44A96">
                  <w:pPr>
                    <w:pStyle w:val="MenuText"/>
                    <w:jc w:val="center"/>
                    <w:rPr>
                      <w:color w:val="7030A0"/>
                    </w:rPr>
                  </w:pPr>
                  <w:r w:rsidRPr="00A44A96">
                    <w:rPr>
                      <w:i/>
                      <w:color w:val="7030A0"/>
                    </w:rPr>
                    <w:t>Misericordiae Vultus</w:t>
                  </w:r>
                  <w:r w:rsidRPr="003A40C6">
                    <w:rPr>
                      <w:color w:val="7030A0"/>
                    </w:rPr>
                    <w:t xml:space="preserve"> 22</w:t>
                  </w:r>
                </w:p>
                <w:p w:rsidR="00B921FE" w:rsidRPr="00C36AA1" w:rsidRDefault="00B921FE" w:rsidP="00662302">
                  <w:pPr>
                    <w:pStyle w:val="MenuText"/>
                    <w:rPr>
                      <w:color w:val="7030A0"/>
                      <w:lang w:val="it-IT"/>
                    </w:rPr>
                  </w:pPr>
                  <w:r w:rsidRPr="00C36AA1">
                    <w:rPr>
                      <w:color w:val="7030A0"/>
                      <w:lang w:val="it-IT"/>
                    </w:rPr>
                    <w:t xml:space="preserve">                                </w:t>
                  </w:r>
                </w:p>
                <w:p w:rsidR="00B921FE" w:rsidRPr="00C36AA1" w:rsidRDefault="000A01CA" w:rsidP="00A44A96">
                  <w:pPr>
                    <w:pStyle w:val="Heading1"/>
                    <w:spacing w:before="240"/>
                    <w:ind w:right="-488"/>
                    <w:rPr>
                      <w:color w:val="7030A0"/>
                      <w:lang w:val="it-IT"/>
                    </w:rPr>
                  </w:pPr>
                  <w:r w:rsidRPr="00C36AA1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Fest</w:t>
                  </w:r>
                  <w:r w:rsidR="00C36AA1" w:rsidRPr="00C36AA1">
                    <w:rPr>
                      <w:b/>
                      <w:color w:val="7030A0"/>
                      <w:sz w:val="28"/>
                      <w:szCs w:val="28"/>
                      <w:lang w:val="it-IT"/>
                    </w:rPr>
                    <w:t>a de Cristo Rei</w:t>
                  </w:r>
                  <w:r w:rsidRPr="00C36AA1">
                    <w:rPr>
                      <w:color w:val="7030A0"/>
                      <w:lang w:val="it-IT"/>
                    </w:rPr>
                    <w:t>… 20</w:t>
                  </w:r>
                  <w:r w:rsidR="00C36AA1" w:rsidRPr="00C36AA1">
                    <w:rPr>
                      <w:color w:val="7030A0"/>
                      <w:lang w:val="it-IT"/>
                    </w:rPr>
                    <w:t xml:space="preserve"> de</w:t>
                  </w:r>
                  <w:r w:rsidRPr="00C36AA1">
                    <w:rPr>
                      <w:color w:val="7030A0"/>
                      <w:lang w:val="it-IT"/>
                    </w:rPr>
                    <w:t xml:space="preserve"> Novembr</w:t>
                  </w:r>
                  <w:r w:rsidR="00C36AA1" w:rsidRPr="00C36AA1">
                    <w:rPr>
                      <w:color w:val="7030A0"/>
                      <w:lang w:val="it-IT"/>
                    </w:rPr>
                    <w:t>o</w:t>
                  </w:r>
                </w:p>
                <w:p w:rsidR="00A44A96" w:rsidRPr="00C36AA1" w:rsidRDefault="00C36AA1" w:rsidP="00C36AA1">
                  <w:pPr>
                    <w:pStyle w:val="MenuText"/>
                    <w:rPr>
                      <w:color w:val="7030A0"/>
                    </w:rPr>
                  </w:pP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A profundidade do mistério em torno da grande fonte de miseric</w:t>
                  </w:r>
                  <w:r w:rsidRPr="00C36AA1">
                    <w:rPr>
                      <w:rFonts w:ascii="Calibri" w:hAnsi="Calibri"/>
                      <w:color w:val="7030A0"/>
                      <w:sz w:val="24"/>
                      <w:szCs w:val="24"/>
                      <w:lang w:val="it-IT"/>
                    </w:rPr>
                    <w:t>ó</w:t>
                  </w:r>
                  <w:r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rdia que surge das profundezas de Deus é sem limites como a fonte da qual surge</w:t>
                  </w:r>
                  <w:r w:rsidR="000A01CA" w:rsidRPr="00C36AA1">
                    <w:rPr>
                      <w:color w:val="7030A0"/>
                      <w:sz w:val="24"/>
                      <w:szCs w:val="24"/>
                      <w:lang w:val="it-IT"/>
                    </w:rPr>
                    <w:t>.</w:t>
                  </w:r>
                  <w:r w:rsidR="00A44A96" w:rsidRPr="00C36AA1">
                    <w:rPr>
                      <w:i/>
                      <w:color w:val="7030A0"/>
                      <w:lang w:val="it-IT"/>
                    </w:rPr>
                    <w:t xml:space="preserve">                 </w:t>
                  </w:r>
                  <w:r w:rsidR="00A44A96" w:rsidRPr="00A44A96">
                    <w:rPr>
                      <w:i/>
                      <w:color w:val="7030A0"/>
                    </w:rPr>
                    <w:t>Misericordiae Vultus</w:t>
                  </w:r>
                  <w:r w:rsidR="00A44A96" w:rsidRPr="00A44A96">
                    <w:rPr>
                      <w:color w:val="7030A0"/>
                    </w:rPr>
                    <w:t xml:space="preserve"> 25</w:t>
                  </w:r>
                </w:p>
                <w:p w:rsidR="00B921FE" w:rsidRPr="0044694B" w:rsidRDefault="00C36AA1" w:rsidP="008B3031">
                  <w:pPr>
                    <w:pStyle w:val="MenuText"/>
                    <w:jc w:val="center"/>
                    <w:rPr>
                      <w:b/>
                      <w:i/>
                      <w:color w:val="7030A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Chegando</w:t>
                  </w:r>
                  <w:proofErr w:type="spellEnd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ao</w:t>
                  </w:r>
                  <w:proofErr w:type="spellEnd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fim</w:t>
                  </w:r>
                  <w:proofErr w:type="spellEnd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o </w:t>
                  </w:r>
                  <w:proofErr w:type="spellStart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Ano</w:t>
                  </w:r>
                  <w:proofErr w:type="spellEnd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Jubilar</w:t>
                  </w:r>
                  <w:proofErr w:type="spellEnd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da </w:t>
                  </w:r>
                  <w:proofErr w:type="spellStart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Miseric</w:t>
                  </w:r>
                  <w:r>
                    <w:rPr>
                      <w:rFonts w:ascii="Calibri" w:hAnsi="Calibri"/>
                      <w:b/>
                      <w:i/>
                      <w:color w:val="7030A0"/>
                      <w:sz w:val="24"/>
                      <w:szCs w:val="24"/>
                    </w:rPr>
                    <w:t>ó</w:t>
                  </w:r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rdia</w:t>
                  </w:r>
                  <w:proofErr w:type="spellEnd"/>
                  <w:r w:rsidR="000A01CA" w:rsidRPr="00A44A96">
                    <w:rPr>
                      <w:b/>
                      <w:i/>
                      <w:color w:val="7030A0"/>
                      <w:sz w:val="24"/>
                      <w:szCs w:val="24"/>
                    </w:rPr>
                    <w:t>…</w:t>
                  </w:r>
                  <w:r w:rsidR="00A44A96" w:rsidRPr="00A44A96"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que</w:t>
                  </w:r>
                  <w:proofErr w:type="spellEnd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continuemos</w:t>
                  </w:r>
                  <w:proofErr w:type="spellEnd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a </w:t>
                  </w:r>
                  <w:proofErr w:type="spellStart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>ser</w:t>
                  </w:r>
                  <w:proofErr w:type="spellEnd"/>
                  <w:r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</w:t>
                  </w:r>
                  <w:r w:rsidR="008B3031">
                    <w:rPr>
                      <w:b/>
                      <w:i/>
                      <w:color w:val="7030A0"/>
                      <w:sz w:val="24"/>
                      <w:szCs w:val="24"/>
                    </w:rPr>
                    <w:t>“</w:t>
                  </w:r>
                  <w:proofErr w:type="spellStart"/>
                  <w:r w:rsidR="008B3031">
                    <w:rPr>
                      <w:b/>
                      <w:i/>
                      <w:color w:val="7030A0"/>
                      <w:sz w:val="24"/>
                      <w:szCs w:val="24"/>
                    </w:rPr>
                    <w:t>mensageiras</w:t>
                  </w:r>
                  <w:proofErr w:type="spellEnd"/>
                  <w:r w:rsidR="008B3031">
                    <w:rPr>
                      <w:b/>
                      <w:i/>
                      <w:color w:val="7030A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8B3031">
                    <w:rPr>
                      <w:b/>
                      <w:i/>
                      <w:color w:val="7030A0"/>
                      <w:sz w:val="24"/>
                      <w:szCs w:val="24"/>
                    </w:rPr>
                    <w:t>miseric</w:t>
                  </w:r>
                  <w:r w:rsidR="008B3031">
                    <w:rPr>
                      <w:rFonts w:ascii="Calibri" w:hAnsi="Calibri"/>
                      <w:b/>
                      <w:i/>
                      <w:color w:val="7030A0"/>
                      <w:sz w:val="24"/>
                      <w:szCs w:val="24"/>
                    </w:rPr>
                    <w:t>ó</w:t>
                  </w:r>
                  <w:r w:rsidR="008B3031">
                    <w:rPr>
                      <w:b/>
                      <w:i/>
                      <w:color w:val="7030A0"/>
                      <w:sz w:val="24"/>
                      <w:szCs w:val="24"/>
                    </w:rPr>
                    <w:t>rdia</w:t>
                  </w:r>
                  <w:proofErr w:type="spellEnd"/>
                  <w:r w:rsidR="000A01CA" w:rsidRPr="00A44A96">
                    <w:rPr>
                      <w:b/>
                      <w:i/>
                      <w:color w:val="7030A0"/>
                      <w:sz w:val="24"/>
                      <w:szCs w:val="24"/>
                    </w:rPr>
                    <w:t>”</w:t>
                  </w:r>
                  <w:r w:rsidR="00F143BF">
                    <w:rPr>
                      <w:b/>
                      <w:i/>
                      <w:color w:val="7030A0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B921FE" w:rsidRPr="003A40C6" w:rsidRDefault="00B921FE">
            <w:pPr>
              <w:pStyle w:val="MenuText"/>
              <w:rPr>
                <w:color w:val="7030A0"/>
              </w:rPr>
            </w:pPr>
          </w:p>
        </w:tc>
      </w:tr>
    </w:tbl>
    <w:p w:rsidR="005E2B9F" w:rsidRDefault="005E2B9F" w:rsidP="0044694B"/>
    <w:sectPr w:rsidR="005E2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61"/>
    <w:rsid w:val="0007685A"/>
    <w:rsid w:val="000A01CA"/>
    <w:rsid w:val="00191A87"/>
    <w:rsid w:val="002A5F03"/>
    <w:rsid w:val="002F1423"/>
    <w:rsid w:val="003416D2"/>
    <w:rsid w:val="003A40C6"/>
    <w:rsid w:val="0044694B"/>
    <w:rsid w:val="00481070"/>
    <w:rsid w:val="004E17CA"/>
    <w:rsid w:val="00514EEA"/>
    <w:rsid w:val="005662BA"/>
    <w:rsid w:val="005C416B"/>
    <w:rsid w:val="005E2B9F"/>
    <w:rsid w:val="00662302"/>
    <w:rsid w:val="00762313"/>
    <w:rsid w:val="007F6AC8"/>
    <w:rsid w:val="00897ED7"/>
    <w:rsid w:val="008B3031"/>
    <w:rsid w:val="008F07FB"/>
    <w:rsid w:val="00962855"/>
    <w:rsid w:val="009E458C"/>
    <w:rsid w:val="00A44A96"/>
    <w:rsid w:val="00A94B61"/>
    <w:rsid w:val="00B12C8F"/>
    <w:rsid w:val="00B45D17"/>
    <w:rsid w:val="00B921FE"/>
    <w:rsid w:val="00C07758"/>
    <w:rsid w:val="00C36AA1"/>
    <w:rsid w:val="00C87689"/>
    <w:rsid w:val="00CC1300"/>
    <w:rsid w:val="00D566C9"/>
    <w:rsid w:val="00E3200B"/>
    <w:rsid w:val="00F143BF"/>
    <w:rsid w:val="00F85B7B"/>
    <w:rsid w:val="00FC61D7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61"/>
    <w:pPr>
      <w:spacing w:before="60" w:after="0" w:line="312" w:lineRule="auto"/>
    </w:pPr>
    <w:rPr>
      <w:rFonts w:eastAsiaTheme="minorEastAsia"/>
      <w:color w:val="548DD4" w:themeColor="text2" w:themeTint="99"/>
      <w:sz w:val="18"/>
      <w:szCs w:val="18"/>
      <w:lang w:eastAsia="ja-JP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A94B61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61"/>
    <w:rPr>
      <w:rFonts w:asciiTheme="majorHAnsi" w:eastAsiaTheme="majorEastAsia" w:hAnsiTheme="majorHAnsi" w:cstheme="majorBidi"/>
      <w:color w:val="548DD4" w:themeColor="text2" w:themeTint="99"/>
      <w:sz w:val="24"/>
      <w:szCs w:val="24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A94B61"/>
    <w:rPr>
      <w:color w:val="8DB3E2" w:themeColor="text2" w:themeTint="66"/>
    </w:rPr>
  </w:style>
  <w:style w:type="paragraph" w:styleId="Title">
    <w:name w:val="Title"/>
    <w:basedOn w:val="Normal"/>
    <w:link w:val="TitleChar"/>
    <w:uiPriority w:val="1"/>
    <w:qFormat/>
    <w:rsid w:val="00A94B61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A94B61"/>
    <w:rPr>
      <w:rFonts w:asciiTheme="majorHAnsi" w:eastAsiaTheme="majorEastAsia" w:hAnsiTheme="majorHAnsi" w:cstheme="majorBidi"/>
      <w:color w:val="548DD4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A94B61"/>
    <w:p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A94B61"/>
    <w:rPr>
      <w:rFonts w:eastAsiaTheme="minorEastAsia"/>
      <w:color w:val="548DD4" w:themeColor="text2" w:themeTint="99"/>
      <w:sz w:val="20"/>
      <w:szCs w:val="20"/>
      <w:lang w:val="en-US" w:eastAsia="ja-JP"/>
    </w:rPr>
  </w:style>
  <w:style w:type="paragraph" w:styleId="NoSpacing">
    <w:name w:val="No Spacing"/>
    <w:uiPriority w:val="99"/>
    <w:qFormat/>
    <w:rsid w:val="00A94B61"/>
    <w:pPr>
      <w:spacing w:after="0" w:line="240" w:lineRule="auto"/>
    </w:pPr>
    <w:rPr>
      <w:rFonts w:eastAsiaTheme="minorEastAsia"/>
      <w:color w:val="548DD4" w:themeColor="text2" w:themeTint="99"/>
      <w:sz w:val="18"/>
      <w:szCs w:val="18"/>
      <w:lang w:val="en-US" w:eastAsia="ja-JP"/>
    </w:rPr>
  </w:style>
  <w:style w:type="character" w:styleId="Emphasis">
    <w:name w:val="Emphasis"/>
    <w:basedOn w:val="DefaultParagraphFont"/>
    <w:uiPriority w:val="3"/>
    <w:qFormat/>
    <w:rsid w:val="00A94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6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61"/>
    <w:rPr>
      <w:rFonts w:ascii="Tahoma" w:eastAsiaTheme="minorEastAsia" w:hAnsi="Tahoma" w:cs="Tahoma"/>
      <w:color w:val="548DD4" w:themeColor="text2" w:themeTint="99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61"/>
    <w:pPr>
      <w:spacing w:before="60" w:after="0" w:line="312" w:lineRule="auto"/>
    </w:pPr>
    <w:rPr>
      <w:rFonts w:eastAsiaTheme="minorEastAsia"/>
      <w:color w:val="548DD4" w:themeColor="text2" w:themeTint="99"/>
      <w:sz w:val="18"/>
      <w:szCs w:val="18"/>
      <w:lang w:eastAsia="ja-JP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A94B61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61"/>
    <w:rPr>
      <w:rFonts w:asciiTheme="majorHAnsi" w:eastAsiaTheme="majorEastAsia" w:hAnsiTheme="majorHAnsi" w:cstheme="majorBidi"/>
      <w:color w:val="548DD4" w:themeColor="text2" w:themeTint="99"/>
      <w:sz w:val="24"/>
      <w:szCs w:val="24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A94B61"/>
    <w:rPr>
      <w:color w:val="8DB3E2" w:themeColor="text2" w:themeTint="66"/>
    </w:rPr>
  </w:style>
  <w:style w:type="paragraph" w:styleId="Title">
    <w:name w:val="Title"/>
    <w:basedOn w:val="Normal"/>
    <w:link w:val="TitleChar"/>
    <w:uiPriority w:val="1"/>
    <w:qFormat/>
    <w:rsid w:val="00A94B61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A94B61"/>
    <w:rPr>
      <w:rFonts w:asciiTheme="majorHAnsi" w:eastAsiaTheme="majorEastAsia" w:hAnsiTheme="majorHAnsi" w:cstheme="majorBidi"/>
      <w:color w:val="548DD4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A94B61"/>
    <w:p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A94B61"/>
    <w:rPr>
      <w:rFonts w:eastAsiaTheme="minorEastAsia"/>
      <w:color w:val="548DD4" w:themeColor="text2" w:themeTint="99"/>
      <w:sz w:val="20"/>
      <w:szCs w:val="20"/>
      <w:lang w:val="en-US" w:eastAsia="ja-JP"/>
    </w:rPr>
  </w:style>
  <w:style w:type="paragraph" w:styleId="NoSpacing">
    <w:name w:val="No Spacing"/>
    <w:uiPriority w:val="99"/>
    <w:qFormat/>
    <w:rsid w:val="00A94B61"/>
    <w:pPr>
      <w:spacing w:after="0" w:line="240" w:lineRule="auto"/>
    </w:pPr>
    <w:rPr>
      <w:rFonts w:eastAsiaTheme="minorEastAsia"/>
      <w:color w:val="548DD4" w:themeColor="text2" w:themeTint="99"/>
      <w:sz w:val="18"/>
      <w:szCs w:val="18"/>
      <w:lang w:val="en-US" w:eastAsia="ja-JP"/>
    </w:rPr>
  </w:style>
  <w:style w:type="character" w:styleId="Emphasis">
    <w:name w:val="Emphasis"/>
    <w:basedOn w:val="DefaultParagraphFont"/>
    <w:uiPriority w:val="3"/>
    <w:qFormat/>
    <w:rsid w:val="00A94B6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B6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61"/>
    <w:rPr>
      <w:rFonts w:ascii="Tahoma" w:eastAsiaTheme="minorEastAsia" w:hAnsi="Tahoma" w:cs="Tahoma"/>
      <w:color w:val="548DD4" w:themeColor="text2" w:themeTint="99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t.images.search.yahoo.com/images/view;_ylt=A2KLj.opIjpWZ18AlMIdDQx.;_ylu=X3oDMTI0NXA0bzJzBHNlYwNzcgRzbGsDaW1nBG9pZAM0NjMwMTU3MTA1MzcwNzFhODc1NDAxODUyYTVjM2VhYwRncG9zAzMzOQRpdANiaW5n?.origin=&amp;back=https://it.images.search.yahoo.com/search/images?p=images+of+Mary&amp;n=60&amp;ei=UTF-8&amp;fr=yfp-t-909&amp;fr2=sb-top-it.images.search.yahoo.com&amp;nost=1&amp;tab=organic&amp;ri=339&amp;w=207&amp;h=270&amp;imgurl=wdtprs.com/images2/11_08_05_Immaculate_Heart_01.jpg&amp;rurl=http://wdtprs.com/blog/daily-offering-to-the-immaculate-heart-of-mary/&amp;size=33.4KB&amp;name=DAILY+OFFERING+TO+THE+IMMACULATE+HEART+%3cb%3eOF+MARY%3c/b%3e+|+Fr.+Z&amp;#39;s+Blog&amp;p=images+of+Mary&amp;oid=463015710537071a875401852a5c3eac&amp;fr2=sb-top-it.images.search.yahoo.com&amp;fr=yfp-t-909&amp;tt=DAILY+OFFERING+TO+THE+IMMACULATE+HEART+&lt;b&gt;OF+MARY&lt;/b&gt;+|+Fr.+Z%26#39;s+Blog&amp;b=301&amp;ni=448&amp;no=339&amp;ts=&amp;tab=organic&amp;sigr=126772159&amp;sigb=14s7emmaa&amp;sigi=11jh7890t&amp;sigt=128ds2gup&amp;sign=128ds2gup&amp;.crumb=i2pjLLM8Mvk&amp;fr=yfp-t-909&amp;fr2=sb-top-it.images.search.yahoo.com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google.it/imgres?imgurl=http://4.bp.blogspot.com/-DDHyi6ULWk8/S4MP9uz1RZI/AAAAAAAAAGg/yfgh1f8wVXQ/s1600/biblecross.jpg&amp;imgrefurl=http://www.pastormattrichard.com/2012/05/power-of-salvation-is-in-cross.html&amp;h=1600&amp;w=1300&amp;tbnid=97mYdQz7Q9wh6M:&amp;docid=TlcyXEACVp5rlM&amp;ei=5T86Vr_4KYfmywPP6Zn4Dw&amp;tbm=isch&amp;ved=0CFQQMyhRMFE4ZGoVChMI__75i6X3yAIVB_NyCh3PdAb_" TargetMode="External"/><Relationship Id="rId7" Type="http://schemas.openxmlformats.org/officeDocument/2006/relationships/hyperlink" Target="https://it.images.search.yahoo.com/images/view;_ylt=A2KLj.sOIDpWiHsARYQdDQx.;_ylu=X3oDMTI0anZxdWFxBHNlYwNzcgRzbGsDaW1nBG9pZAM3NWRlNDFmNjhiMjJmZTU5NjdkYTBlODI2ZGNiYjhmNARncG9zAzI0MgRpdANiaW5n?.origin=&amp;back=https://it.images.search.yahoo.com/search/images?p=clipart+mercy&amp;fr=yfp-t-909&amp;nost=1&amp;tab=organic&amp;ri=242&amp;w=191&amp;h=194&amp;imgurl=cdn.xl.thumbs.canstockphoto.com/canstock2781916.jpg&amp;rurl=http://www.canstockphoto.com/illustration/mercy.html&amp;size=+5.5KB&amp;name=%3cb%3eMercy%3c/b%3e+%3cb%3eClipart%3c/b%3e+and+Stock+Illustrations.+479+%3cb%3eMercy%3c/b%3e+vector+EPS+...&amp;p=clipart+mercy&amp;oid=75de41f68b22fe5967da0e826dcbb8f4&amp;fr2=&amp;fr=yfp-t-909&amp;tt=%3cb%3eMercy%3c/b%3e+%3cb%3eClipart%3c/b%3e+and+Stock+Illustrations.+479+%3cb%3eMercy%3c/b%3e+vector+EPS+...&amp;b=241&amp;ni=448&amp;no=242&amp;ts=&amp;tab=organic&amp;sigr=11kjmjlee&amp;sigb=137r0atod&amp;sigi=11jbr4q2l&amp;sigt=12kksts3u&amp;sign=12kksts3u&amp;.crumb=i2pjLLM8Mvk&amp;fr=yfp-t-90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it/imgres?imgurl=http://dumebie.files.wordpress.com/2014/02/lw4.gif&amp;imgrefurl=http://dumebie.com/2014/02/17/love-well/&amp;h=300&amp;w=300&amp;tbnid=YBTh8p_A-T_mGM:&amp;docid=KYi73n5bdcKYzM&amp;ei=Lzg6VqnTAaTXyQPTu77QCg&amp;tbm=isch&amp;ved=0CAkQMygGMAY4ZGoVChMI6aau3p33yAIVpGtyCh3TnQ-q" TargetMode="External"/><Relationship Id="rId25" Type="http://schemas.openxmlformats.org/officeDocument/2006/relationships/hyperlink" Target="http://www.google.it/imgres?imgurl=http://www.sccgen.org/images/HMRosario/comunion_santos_2.jpg&amp;imgrefurl=http://www.sccgen.org/index.php/en/who-we-are/from-the-general-leadership-team/sr-maria-del-rosario/468-comunion-de-los-santos-3&amp;h=724&amp;w=600&amp;tbnid=ShannG9VKEurlM:&amp;docid=AvVmSq8IlQlfvM&amp;ei=flw6VqmeN6TRygOe05e4Cg&amp;tbm=isch&amp;ved=0CAUQMygCMAI4ZGoVChMIqdX9rsD3yAIVpKhyCh2e6QWn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t.images.search.yahoo.com/images/view;_ylt=A2KLktnmIDpWvH4AN2odDQx.;_ylu=X3oDMTIzNG5jMTgzBHNlYwNzcgRzbGsDaW1nBG9pZANmN2JmMzg3YTJmNjQ4OGIzMGQ1M2U0MDgxNmNiY2NiZQRncG9zAzc1BGl0A2Jpbmc-?.origin=&amp;back=https://it.images.search.yahoo.com/search/images?p=Images+of+hope+and+life&amp;n=60&amp;ei=UTF-8&amp;fr=yfp-t-909&amp;fr2=sb-top-it.images.search.yahoo.com&amp;nost=1&amp;tab=organic&amp;ri=75&amp;w=640&amp;h=500&amp;imgurl=4.bp.blogspot.com/-QbLBPD-VOpU/UYKbXcL8BJI/AAAAAAAAAQ8/sLhf4EuYD-g/s640/Hope+painting.jpg&amp;rurl=http://erikaslighthouse.blogspot.com/2013/05/how-to-save-life.html&amp;size=106.1KB&amp;name=Tackling+the+Youth+Suicide+Question:+Why+it+Happens+and+What+We+Can+Do+...&amp;p=Images+of+hope+and+life&amp;oid=f7bf387a2f6488b30d53e40816cbccbe&amp;fr2=sb-top-it.images.search.yahoo.com&amp;fr=yfp-t-909&amp;tt=Tackling+the+Youth+Suicide+Question:+Why+it+Happens+and+What+We+Can+Do+...&amp;b=61&amp;ni=448&amp;no=75&amp;ts=&amp;tab=organic&amp;sigr=122o48p38&amp;sigb=1545p4r4t&amp;sigi=12putsqns&amp;sigt=12a8hgra6&amp;sign=12a8hgra6&amp;.crumb=i2pjLLM8Mvk&amp;fr=yfp-t-909&amp;fr2=sb-top-it.images.search.yahoo.com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bing.com/images/search?q=images+for+Year+of+Mercy&amp;view=detailv2&amp;qpvt=images+for+Year+of+Mercy&amp;id=C6161913813E8DA919DFA6A3A3966830521415D1&amp;selectedIndex=6&amp;ccid=EMI/ZbVc&amp;simid=608006312895646143&amp;thid=OIP.M10c23f65b55c4a13ecd825e334fbc2cdo0" TargetMode="External"/><Relationship Id="rId15" Type="http://schemas.openxmlformats.org/officeDocument/2006/relationships/hyperlink" Target="http://www.google.it/imgres?imgurl=https://realhomilies.files.wordpress.com/2012/08/thd_heartcross.gif&amp;imgrefurl=https://realhomilies.wordpress.com/2015/07/02/14th-sunday-in-ordinary-time-year-b-the-three-biblical-readings-two-homilies-from-well-seasoned-aussie-priests-frs-brian-gleeson-cp-melbourne-kevin-walsh-sydney-australia/&amp;h=457&amp;w=295&amp;tbnid=0yWMkB2FR5sEqM:&amp;docid=u8fjCafJBXL7dM&amp;ei=nzA6Vv70K4a0OuauhWA&amp;tbm=isch&amp;ved=0CEYQMyhDMEM49ANqFQoTCL7AxMOW98gCFQaaDgodZlcBDA" TargetMode="External"/><Relationship Id="rId23" Type="http://schemas.openxmlformats.org/officeDocument/2006/relationships/hyperlink" Target="http://www.google.it/imgres?imgurl=http://www.clarion-journal.com/.a/6a00d834890c3553ef01bb07c53db1970d-pi&amp;imgrefurl=http://www.clarion-journal.com/clarion_journal_of_spirit/2014/12/luke-139-56-the-magnificat-song-for-the-poor-by-nicole-giesbrecht-.html&amp;h=350&amp;w=351&amp;tbnid=oHRcVjqinLJbMM:&amp;docid=eBst9SW2AHtxIM&amp;ei=tlg6VurNIcXoywOLkqcY&amp;tbm=isch&amp;ved=0CFIQMygrMCtqFQoTCOqAnuG898gCFUX0cgodC8kJAw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google.it/imgres?imgurl=http://wp.production.patheos.com/blogs/faithforward/files/2013/07/he_qi_good_samaritan.jpg&amp;imgrefurl=http://www.patheos.com/blogs/faithforward/2013/07/when-robbers-and-innkeepers-profit-from-good-samaritans/&amp;h=420&amp;w=419&amp;tbnid=WTXeEN2Ljj_VkM:&amp;docid=Lj2EcmQYU0mcHM&amp;ei=pzo6VtWnKsHIyAPZrqeADQ&amp;tbm=isch&amp;ved=0CBUQMygSMBI4ZGoVChMIlZeFjKD3yAIVQSRyCh1Z1wnQ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Images+of+mercy&amp;view=detailv2&amp;&amp;id=630FEA11D0D776497EC9BB225782BFFA4E22606D&amp;selectedIndex=569&amp;ccid=JEcIgojw&amp;simid=608033044783434823&amp;thid=OIP.M2447088288f06f814f0a9c0b88c289bfo1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hyperlink" Target="http://www.google.it/imgres?imgurl=http://bromickeymcgrath.com/wp-content/uploads/sites/5/2013/10/Christ-the-King-for-Christ-the-King-School-Atlanta-e1381471159925.jpeg&amp;imgrefurl=http://bromickeymcgrath.com/art-commissions/christ-the-king-for-christ-the-king-school-atlanta/&amp;h=377&amp;w=300&amp;tbnid=CN5fn3r9ZjhKhM:&amp;docid=yMXZfURRUBYE_M&amp;ei=eWA6VqPlBeWqywPFpYzYDg&amp;tbm=isch&amp;ved=0CCYQMygjMCM4vAVqFQoTCOOFv5TE98gCFWXVcgodxRID6w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7EE71681D94CB598519AE1F4E8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772E5-FAFF-4959-818E-812C9286D53E}"/>
      </w:docPartPr>
      <w:docPartBody>
        <w:p w:rsidR="007857CC" w:rsidRDefault="000C65A3" w:rsidP="000C65A3">
          <w:pPr>
            <w:pStyle w:val="AE7EE71681D94CB598519AE1F4E8E4EA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A3"/>
    <w:rsid w:val="000C65A3"/>
    <w:rsid w:val="0024603D"/>
    <w:rsid w:val="00340581"/>
    <w:rsid w:val="006C5F2D"/>
    <w:rsid w:val="007857CC"/>
    <w:rsid w:val="008E2CC5"/>
    <w:rsid w:val="00B3106E"/>
    <w:rsid w:val="00EB3FAA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EE71681D94CB598519AE1F4E8E4EA">
    <w:name w:val="AE7EE71681D94CB598519AE1F4E8E4EA"/>
    <w:rsid w:val="000C65A3"/>
  </w:style>
  <w:style w:type="paragraph" w:customStyle="1" w:styleId="46F3520E8ED8434DB85EFAC21372FF55">
    <w:name w:val="46F3520E8ED8434DB85EFAC21372FF55"/>
    <w:rsid w:val="000C65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EE71681D94CB598519AE1F4E8E4EA">
    <w:name w:val="AE7EE71681D94CB598519AE1F4E8E4EA"/>
    <w:rsid w:val="000C65A3"/>
  </w:style>
  <w:style w:type="paragraph" w:customStyle="1" w:styleId="46F3520E8ED8434DB85EFAC21372FF55">
    <w:name w:val="46F3520E8ED8434DB85EFAC21372FF55"/>
    <w:rsid w:val="000C6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Councilor</dc:creator>
  <cp:lastModifiedBy>Segretary</cp:lastModifiedBy>
  <cp:revision>3</cp:revision>
  <cp:lastPrinted>2015-11-04T19:49:00Z</cp:lastPrinted>
  <dcterms:created xsi:type="dcterms:W3CDTF">2015-12-19T11:09:00Z</dcterms:created>
  <dcterms:modified xsi:type="dcterms:W3CDTF">2015-12-28T16:47:00Z</dcterms:modified>
</cp:coreProperties>
</file>