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3112"/>
        <w:gridCol w:w="530"/>
        <w:gridCol w:w="4943"/>
      </w:tblGrid>
      <w:tr w:rsidR="00A94B61" w:rsidRPr="003A40C6" w:rsidTr="00B921FE">
        <w:trPr>
          <w:trHeight w:val="1800"/>
        </w:trPr>
        <w:tc>
          <w:tcPr>
            <w:tcW w:w="3112" w:type="dxa"/>
            <w:hideMark/>
          </w:tcPr>
          <w:p w:rsidR="00A94B61" w:rsidRPr="003A40C6" w:rsidRDefault="00124F72" w:rsidP="00124F72">
            <w:pPr>
              <w:pStyle w:val="Title"/>
              <w:spacing w:line="312" w:lineRule="auto"/>
            </w:pPr>
            <w:bookmarkStart w:id="0" w:name="_GoBack"/>
            <w:bookmarkEnd w:id="0"/>
            <w:r>
              <w:rPr>
                <w:color w:val="002060"/>
              </w:rPr>
              <w:t>G</w:t>
            </w:r>
            <w:r w:rsidR="00A94B61" w:rsidRPr="003A40C6">
              <w:rPr>
                <w:color w:val="002060"/>
              </w:rPr>
              <w:t>PIC</w:t>
            </w:r>
          </w:p>
        </w:tc>
        <w:tc>
          <w:tcPr>
            <w:tcW w:w="530" w:type="dxa"/>
          </w:tcPr>
          <w:p w:rsidR="00A94B61" w:rsidRPr="003A40C6" w:rsidRDefault="00A94B61"/>
        </w:tc>
        <w:tc>
          <w:tcPr>
            <w:tcW w:w="4943" w:type="dxa"/>
            <w:hideMark/>
          </w:tcPr>
          <w:p w:rsidR="00E45C04" w:rsidRPr="00E816CD" w:rsidRDefault="00E45C04" w:rsidP="00124F72">
            <w:pPr>
              <w:pStyle w:val="Subtitle"/>
              <w:rPr>
                <w:rStyle w:val="Emphasis"/>
                <w:i w:val="0"/>
                <w:color w:val="auto"/>
                <w:sz w:val="44"/>
                <w:szCs w:val="44"/>
              </w:rPr>
            </w:pPr>
            <w:r w:rsidRPr="00E816CD">
              <w:rPr>
                <w:rStyle w:val="Emphasis"/>
                <w:i w:val="0"/>
                <w:color w:val="auto"/>
                <w:sz w:val="44"/>
                <w:szCs w:val="44"/>
              </w:rPr>
              <w:t xml:space="preserve">1  </w:t>
            </w:r>
            <w:proofErr w:type="spellStart"/>
            <w:r w:rsidRPr="00E816CD">
              <w:rPr>
                <w:rStyle w:val="Emphasis"/>
                <w:i w:val="0"/>
                <w:color w:val="auto"/>
                <w:sz w:val="44"/>
                <w:szCs w:val="44"/>
              </w:rPr>
              <w:t>Gennaio</w:t>
            </w:r>
            <w:proofErr w:type="spellEnd"/>
            <w:r w:rsidRPr="00E816CD">
              <w:rPr>
                <w:rStyle w:val="Emphasis"/>
                <w:i w:val="0"/>
                <w:color w:val="auto"/>
                <w:sz w:val="44"/>
                <w:szCs w:val="44"/>
              </w:rPr>
              <w:t xml:space="preserve"> 2016</w:t>
            </w:r>
          </w:p>
          <w:p w:rsidR="00A94B61" w:rsidRPr="003A40C6" w:rsidRDefault="00124F72" w:rsidP="00124F72">
            <w:pPr>
              <w:pStyle w:val="Subtitle"/>
              <w:rPr>
                <w:b/>
                <w:sz w:val="44"/>
                <w:szCs w:val="44"/>
              </w:rPr>
            </w:pPr>
            <w:r>
              <w:rPr>
                <w:rStyle w:val="Emphasis"/>
                <w:b/>
                <w:color w:val="FF0000"/>
                <w:sz w:val="44"/>
                <w:szCs w:val="44"/>
              </w:rPr>
              <w:t xml:space="preserve">Anno </w:t>
            </w:r>
            <w:proofErr w:type="spellStart"/>
            <w:r>
              <w:rPr>
                <w:rStyle w:val="Emphasis"/>
                <w:b/>
                <w:color w:val="FF0000"/>
                <w:sz w:val="44"/>
                <w:szCs w:val="44"/>
              </w:rPr>
              <w:t>della</w:t>
            </w:r>
            <w:proofErr w:type="spellEnd"/>
            <w:r>
              <w:rPr>
                <w:rStyle w:val="Emphasis"/>
                <w:b/>
                <w:color w:val="FF0000"/>
                <w:sz w:val="44"/>
                <w:szCs w:val="44"/>
              </w:rPr>
              <w:t xml:space="preserve"> </w:t>
            </w:r>
            <w:proofErr w:type="spellStart"/>
            <w:r>
              <w:rPr>
                <w:rStyle w:val="Emphasis"/>
                <w:b/>
                <w:color w:val="FF0000"/>
                <w:sz w:val="44"/>
                <w:szCs w:val="44"/>
              </w:rPr>
              <w:t>Misericordia</w:t>
            </w:r>
            <w:proofErr w:type="spellEnd"/>
          </w:p>
        </w:tc>
      </w:tr>
      <w:tr w:rsidR="00A94B61" w:rsidRPr="0008359F" w:rsidTr="00B921FE">
        <w:trPr>
          <w:trHeight w:val="7488"/>
        </w:trPr>
        <w:tc>
          <w:tcPr>
            <w:tcW w:w="3112" w:type="dxa"/>
            <w:hideMark/>
          </w:tcPr>
          <w:tbl>
            <w:tblPr>
              <w:tblW w:w="3024" w:type="dxa"/>
              <w:tblBorders>
                <w:top w:val="single" w:sz="2" w:space="0" w:color="8DB3E2" w:themeColor="text2" w:themeTint="66"/>
                <w:left w:val="single" w:sz="2" w:space="0" w:color="8DB3E2" w:themeColor="text2" w:themeTint="66"/>
                <w:bottom w:val="single" w:sz="2" w:space="0" w:color="8DB3E2" w:themeColor="text2" w:themeTint="66"/>
                <w:right w:val="single" w:sz="2" w:space="0" w:color="8DB3E2" w:themeColor="text2" w:themeTint="66"/>
                <w:insideH w:val="single" w:sz="2" w:space="0" w:color="8DB3E2" w:themeColor="text2" w:themeTint="66"/>
              </w:tblBorders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024"/>
            </w:tblGrid>
            <w:tr w:rsidR="00A94B61" w:rsidRPr="003A40C6" w:rsidTr="008F07FB">
              <w:trPr>
                <w:trHeight w:val="2574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1020D0"/>
                      <w:sz w:val="20"/>
                      <w:szCs w:val="20"/>
                      <w:lang w:val="it-IT" w:eastAsia="it-IT"/>
                    </w:rPr>
                    <w:drawing>
                      <wp:inline distT="0" distB="0" distL="0" distR="0">
                        <wp:extent cx="1443297" cy="1240334"/>
                        <wp:effectExtent l="0" t="0" r="5080" b="0"/>
                        <wp:docPr id="5" name="Picture 5" descr="http://tse1.mm.bing.net/th?&amp;id=OIP.M10c23f65b55c4a13ecd825e334fbc2cdo0&amp;w=300&amp;h=300&amp;c=0&amp;pid=1.9&amp;rs=0&amp;p=0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tse1.mm.bing.net/th?&amp;id=OIP.M10c23f65b55c4a13ecd825e334fbc2cdo0&amp;w=300&amp;h=300&amp;c=0&amp;pid=1.9&amp;rs=0&amp;p=0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460667" cy="1255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</w:tc>
            </w:tr>
            <w:tr w:rsidR="00A94B61" w:rsidRPr="003A40C6" w:rsidTr="008F07FB">
              <w:trPr>
                <w:trHeight w:val="2708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rFonts w:ascii="Helvetica" w:hAnsi="Helvetica" w:cs="Helvetica"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it-IT" w:eastAsia="it-IT"/>
                    </w:rPr>
                    <w:drawing>
                      <wp:inline distT="0" distB="0" distL="0" distR="0">
                        <wp:extent cx="1819275" cy="1685925"/>
                        <wp:effectExtent l="0" t="0" r="9525" b="9525"/>
                        <wp:docPr id="4" name="Picture 4" descr="https://sp.yimg.com/xj/th?id=OIP.M685fb95b7c2e66911ea6bf5330972ea0o0&amp;pid=15.1&amp;P=0&amp;w=300&amp;h=300">
                          <a:hlinkClick xmlns:a="http://schemas.openxmlformats.org/drawingml/2006/main" r:id="rId7" tgtFrame="&quot;_top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1_1446649860243_3651" descr="https://sp.yimg.com/xj/th?id=OIP.M685fb95b7c2e66911ea6bf5330972ea0o0&amp;pid=15.1&amp;P=0&amp;w=300&amp;h=300">
                                  <a:hlinkClick r:id="rId7" tgtFrame="&quot;_top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876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4B61" w:rsidRPr="003A40C6" w:rsidTr="008F07FB">
              <w:trPr>
                <w:trHeight w:val="3193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1020D0"/>
                      <w:sz w:val="20"/>
                      <w:szCs w:val="20"/>
                      <w:lang w:val="it-IT" w:eastAsia="it-IT"/>
                    </w:rPr>
                    <w:drawing>
                      <wp:inline distT="0" distB="0" distL="0" distR="0">
                        <wp:extent cx="1204491" cy="1714500"/>
                        <wp:effectExtent l="0" t="0" r="0" b="0"/>
                        <wp:docPr id="3" name="Picture 3" descr="http://tse1.mm.bing.net/th?&amp;id=OIP.M2447088288f06f814f0a9c0b88c289bfo1&amp;w=300&amp;h=300&amp;c=0&amp;pid=1.9&amp;rs=0&amp;p=0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tse1.mm.bing.net/th?&amp;id=OIP.M2447088288f06f814f0a9c0b88c289bfo1&amp;w=300&amp;h=300&amp;c=0&amp;pid=1.9&amp;rs=0&amp;p=0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252" cy="171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</w:tc>
            </w:tr>
            <w:tr w:rsidR="00A94B61" w:rsidRPr="003A40C6" w:rsidTr="008F07FB">
              <w:trPr>
                <w:trHeight w:val="2562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A94B61" w:rsidRPr="003A40C6" w:rsidRDefault="00A94B61" w:rsidP="00A94B61">
                  <w:pPr>
                    <w:pStyle w:val="NoSpacing"/>
                    <w:spacing w:line="312" w:lineRule="auto"/>
                    <w:jc w:val="center"/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en-GB" w:eastAsia="en-GB"/>
                    </w:rPr>
                  </w:pPr>
                  <w:r w:rsidRPr="003A40C6"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it-IT" w:eastAsia="it-IT"/>
                    </w:rPr>
                    <w:drawing>
                      <wp:inline distT="0" distB="0" distL="0" distR="0">
                        <wp:extent cx="1800225" cy="1409700"/>
                        <wp:effectExtent l="0" t="0" r="9525" b="0"/>
                        <wp:docPr id="2" name="Picture 2" descr="https://sp.yimg.com/xj/th?id=OIP.M2124997a3bc08ded6ca1d73a831dfe40H0&amp;pid=15.1&amp;P=0&amp;w=214&amp;h=168">
                          <a:hlinkClick xmlns:a="http://schemas.openxmlformats.org/drawingml/2006/main" r:id="rId11" tgtFrame="&quot;_top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1_1446650106098_1200" descr="https://sp.yimg.com/xj/th?id=OIP.M2124997a3bc08ded6ca1d73a831dfe40H0&amp;pid=15.1&amp;P=0&amp;w=214&amp;h=168">
                                  <a:hlinkClick r:id="rId11" tgtFrame="&quot;_top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4B61" w:rsidRPr="003A40C6" w:rsidTr="008F07FB">
              <w:trPr>
                <w:trHeight w:val="3084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i/>
                      <w:lang w:val="en-GB"/>
                    </w:rPr>
                  </w:pPr>
                  <w:r w:rsidRPr="003A40C6"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it-IT" w:eastAsia="it-IT"/>
                    </w:rPr>
                    <w:lastRenderedPageBreak/>
                    <w:drawing>
                      <wp:inline distT="0" distB="0" distL="0" distR="0">
                        <wp:extent cx="1514475" cy="1971675"/>
                        <wp:effectExtent l="0" t="0" r="0" b="0"/>
                        <wp:docPr id="1" name="Picture 1" descr="https://sp.yimg.com/xj/th?id=OIP.M5f545001d493e39eb6624c703a9b90d4o0&amp;pid=15.1&amp;P=0&amp;w=300&amp;h=300">
                          <a:hlinkClick xmlns:a="http://schemas.openxmlformats.org/drawingml/2006/main" r:id="rId13" tgtFrame="&quot;_top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1_1446650378092_5085" descr="https://sp.yimg.com/xj/th?id=OIP.M5f545001d493e39eb6624c703a9b90d4o0&amp;pid=15.1&amp;P=0&amp;w=300&amp;h=300">
                                  <a:hlinkClick r:id="rId13" tgtFrame="&quot;_top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17CA" w:rsidRPr="003A40C6" w:rsidTr="008F07FB">
              <w:trPr>
                <w:trHeight w:val="2776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4E17CA" w:rsidRPr="003A40C6" w:rsidRDefault="002A5F03">
                  <w:pPr>
                    <w:pStyle w:val="NoSpacing"/>
                    <w:spacing w:line="312" w:lineRule="auto"/>
                    <w:jc w:val="center"/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en-GB" w:eastAsia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>
                        <wp:extent cx="1010330" cy="1571625"/>
                        <wp:effectExtent l="0" t="0" r="0" b="0"/>
                        <wp:docPr id="6" name="Picture 6" descr="Image result for clip art mercy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mage result for clip art mercy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033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4B61" w:rsidRPr="003A40C6" w:rsidRDefault="00A94B61">
            <w:pPr>
              <w:jc w:val="right"/>
            </w:pPr>
          </w:p>
          <w:tbl>
            <w:tblPr>
              <w:tblW w:w="3024" w:type="dxa"/>
              <w:tblBorders>
                <w:top w:val="single" w:sz="2" w:space="0" w:color="8DB3E2" w:themeColor="text2" w:themeTint="66"/>
                <w:left w:val="single" w:sz="2" w:space="0" w:color="8DB3E2" w:themeColor="text2" w:themeTint="66"/>
                <w:bottom w:val="single" w:sz="2" w:space="0" w:color="8DB3E2" w:themeColor="text2" w:themeTint="66"/>
                <w:right w:val="single" w:sz="2" w:space="0" w:color="8DB3E2" w:themeColor="text2" w:themeTint="66"/>
                <w:insideH w:val="single" w:sz="2" w:space="0" w:color="8DB3E2" w:themeColor="text2" w:themeTint="66"/>
              </w:tblBorders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024"/>
            </w:tblGrid>
            <w:tr w:rsidR="00FC7BAB" w:rsidRPr="003A40C6" w:rsidTr="002F1423">
              <w:trPr>
                <w:trHeight w:val="2574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FC7BAB" w:rsidRPr="003A40C6" w:rsidRDefault="00FC7BAB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  <w:p w:rsidR="00FC7BAB" w:rsidRPr="003A40C6" w:rsidRDefault="00FC7BAB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26" name="Picture 26" descr="Image result for Images of showing mercy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Images of showing mercy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7BAB" w:rsidRPr="003A40C6" w:rsidRDefault="00FC7BAB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</w:tc>
            </w:tr>
            <w:tr w:rsidR="00FC7BAB" w:rsidRPr="003A40C6" w:rsidTr="002F1423">
              <w:trPr>
                <w:trHeight w:val="3297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FC7BAB" w:rsidRPr="003A40C6" w:rsidRDefault="007F6AC8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>
                        <wp:extent cx="1896533" cy="1905000"/>
                        <wp:effectExtent l="0" t="0" r="8890" b="0"/>
                        <wp:docPr id="27" name="Picture 27" descr="Image result for Images of the good samaritan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 result for Images of the good samaritan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6533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7BAB" w:rsidRPr="003A40C6" w:rsidTr="00F143BF">
              <w:trPr>
                <w:trHeight w:val="3326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FC7BAB" w:rsidRPr="003A40C6" w:rsidRDefault="00B921FE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lang w:val="en-GB"/>
                    </w:rPr>
                    <w:lastRenderedPageBreak/>
                    <w:t xml:space="preserve">                                       </w:t>
                  </w: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>
                        <wp:extent cx="1717567" cy="1743075"/>
                        <wp:effectExtent l="0" t="0" r="0" b="0"/>
                        <wp:docPr id="30" name="Picture 30" descr="Image result for Images of the gospel and a cross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Image result for Images of the gospel and a cross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767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17567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7BAB" w:rsidRPr="003A40C6" w:rsidRDefault="00FC7BAB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  <w:p w:rsidR="00FC7BAB" w:rsidRPr="003A40C6" w:rsidRDefault="00FC7BAB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</w:tc>
            </w:tr>
            <w:tr w:rsidR="00FC7BAB" w:rsidRPr="003A40C6" w:rsidTr="002F1423">
              <w:trPr>
                <w:trHeight w:val="3313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FC7BAB" w:rsidRPr="003A40C6" w:rsidRDefault="00C87689" w:rsidP="00662302">
                  <w:pPr>
                    <w:pStyle w:val="NoSpacing"/>
                    <w:spacing w:line="312" w:lineRule="auto"/>
                    <w:jc w:val="center"/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en-GB" w:eastAsia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>
                        <wp:extent cx="1884802" cy="1876425"/>
                        <wp:effectExtent l="0" t="0" r="1270" b="0"/>
                        <wp:docPr id="31" name="Picture 31" descr="Image result for Images of the Magnificat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Images of the Magnificat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4802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7BAB" w:rsidRPr="003A40C6" w:rsidTr="002F1423">
              <w:trPr>
                <w:trHeight w:val="3084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FC7BAB" w:rsidRPr="003A40C6" w:rsidRDefault="0007685A" w:rsidP="00662302">
                  <w:pPr>
                    <w:pStyle w:val="NoSpacing"/>
                    <w:spacing w:line="312" w:lineRule="auto"/>
                    <w:jc w:val="center"/>
                    <w:rPr>
                      <w:i/>
                      <w:lang w:val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>
                        <wp:extent cx="1600282" cy="1895475"/>
                        <wp:effectExtent l="0" t="0" r="0" b="0"/>
                        <wp:docPr id="32" name="Picture 32" descr="Image result for pictures of communion of saints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pictures of communion of saints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00623" cy="18958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7BAB" w:rsidRPr="003A40C6" w:rsidTr="002F1423">
              <w:trPr>
                <w:trHeight w:val="2776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FC7BAB" w:rsidRPr="003A40C6" w:rsidRDefault="002F1423" w:rsidP="00662302">
                  <w:pPr>
                    <w:pStyle w:val="NoSpacing"/>
                    <w:spacing w:line="312" w:lineRule="auto"/>
                    <w:jc w:val="center"/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en-GB" w:eastAsia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>
                        <wp:extent cx="1489226" cy="1876425"/>
                        <wp:effectExtent l="0" t="0" r="0" b="0"/>
                        <wp:docPr id="34" name="Picture 34" descr="Image result for Images of Christ the Kin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Images of Christ the Kin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9226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07FB" w:rsidRPr="003A40C6" w:rsidRDefault="008F07FB">
            <w:pPr>
              <w:jc w:val="right"/>
            </w:pPr>
          </w:p>
        </w:tc>
        <w:tc>
          <w:tcPr>
            <w:tcW w:w="530" w:type="dxa"/>
            <w:hideMark/>
          </w:tcPr>
          <w:p w:rsidR="00A94B61" w:rsidRPr="003A40C6" w:rsidRDefault="00A94B61">
            <w:pPr>
              <w:rPr>
                <w:color w:val="7030A0"/>
              </w:rPr>
            </w:pPr>
            <w:r w:rsidRPr="003A40C6">
              <w:rPr>
                <w:color w:val="7030A0"/>
              </w:rPr>
              <w:lastRenderedPageBreak/>
              <w:t xml:space="preserve">    </w:t>
            </w:r>
          </w:p>
          <w:p w:rsidR="005662BA" w:rsidRDefault="005662BA">
            <w:pPr>
              <w:rPr>
                <w:color w:val="7030A0"/>
              </w:rPr>
            </w:pPr>
          </w:p>
          <w:p w:rsidR="00793E89" w:rsidRPr="003A40C6" w:rsidRDefault="00793E89">
            <w:pPr>
              <w:rPr>
                <w:color w:val="7030A0"/>
              </w:rPr>
            </w:pPr>
          </w:p>
        </w:tc>
        <w:tc>
          <w:tcPr>
            <w:tcW w:w="4943" w:type="dxa"/>
          </w:tcPr>
          <w:p w:rsidR="005662BA" w:rsidRPr="00793E89" w:rsidRDefault="005662BA">
            <w:pPr>
              <w:pStyle w:val="Heading1"/>
              <w:spacing w:before="0"/>
              <w:rPr>
                <w:color w:val="7030A0"/>
                <w:lang w:val="it-IT"/>
              </w:rPr>
            </w:pPr>
          </w:p>
          <w:p w:rsidR="00A94B61" w:rsidRPr="00793E89" w:rsidRDefault="00E45C04">
            <w:pPr>
              <w:pStyle w:val="Heading1"/>
              <w:spacing w:before="0"/>
              <w:rPr>
                <w:b/>
                <w:color w:val="7030A0"/>
                <w:sz w:val="28"/>
                <w:szCs w:val="28"/>
                <w:lang w:val="it-IT"/>
              </w:rPr>
            </w:pPr>
            <w:r w:rsidRPr="00793E89">
              <w:rPr>
                <w:b/>
                <w:color w:val="7030A0"/>
                <w:sz w:val="28"/>
                <w:szCs w:val="28"/>
                <w:lang w:val="it-IT"/>
              </w:rPr>
              <w:t>Gennaio</w:t>
            </w:r>
          </w:p>
          <w:p w:rsidR="00A94B61" w:rsidRPr="00793E89" w:rsidRDefault="00793E89">
            <w:pPr>
              <w:pStyle w:val="MenuText"/>
              <w:rPr>
                <w:color w:val="7030A0"/>
                <w:sz w:val="24"/>
                <w:szCs w:val="24"/>
                <w:lang w:val="it-IT"/>
              </w:rPr>
            </w:pPr>
            <w:r>
              <w:rPr>
                <w:color w:val="7030A0"/>
                <w:sz w:val="24"/>
                <w:szCs w:val="24"/>
                <w:lang w:val="it-IT"/>
              </w:rPr>
              <w:t xml:space="preserve">Come desidero che gli anni a venire siano intrisi di misericordia per andare incontro ad ogni persona portando la bontà e la tenerezza di Dio! </w:t>
            </w:r>
            <w:r w:rsidR="00A94B61" w:rsidRPr="00793E89">
              <w:rPr>
                <w:color w:val="7030A0"/>
                <w:sz w:val="24"/>
                <w:szCs w:val="24"/>
                <w:lang w:val="it-IT"/>
              </w:rPr>
              <w:t xml:space="preserve">                                                          </w:t>
            </w:r>
          </w:p>
          <w:p w:rsidR="00A94B61" w:rsidRPr="0008359F" w:rsidRDefault="00A94B61">
            <w:pPr>
              <w:pStyle w:val="MenuText"/>
              <w:rPr>
                <w:color w:val="7030A0"/>
                <w:lang w:val="it-IT"/>
              </w:rPr>
            </w:pPr>
            <w:r w:rsidRPr="00793E89">
              <w:rPr>
                <w:color w:val="7030A0"/>
                <w:lang w:val="it-IT"/>
              </w:rPr>
              <w:t xml:space="preserve">                              </w:t>
            </w:r>
            <w:r w:rsidRPr="0008359F">
              <w:rPr>
                <w:i/>
                <w:color w:val="7030A0"/>
                <w:lang w:val="it-IT"/>
              </w:rPr>
              <w:t>Misericordiae Vultus</w:t>
            </w:r>
            <w:r w:rsidRPr="0008359F">
              <w:rPr>
                <w:color w:val="7030A0"/>
                <w:lang w:val="it-IT"/>
              </w:rPr>
              <w:t xml:space="preserve"> 5    </w:t>
            </w:r>
          </w:p>
          <w:p w:rsidR="00A94B61" w:rsidRPr="0008359F" w:rsidRDefault="00A94B61" w:rsidP="00662302">
            <w:pPr>
              <w:pStyle w:val="Heading1"/>
              <w:tabs>
                <w:tab w:val="left" w:pos="4185"/>
              </w:tabs>
              <w:spacing w:before="240"/>
              <w:rPr>
                <w:b/>
                <w:color w:val="7030A0"/>
                <w:sz w:val="28"/>
                <w:szCs w:val="28"/>
                <w:lang w:val="it-IT"/>
              </w:rPr>
            </w:pPr>
            <w:r w:rsidRPr="0008359F">
              <w:rPr>
                <w:b/>
                <w:color w:val="7030A0"/>
                <w:sz w:val="28"/>
                <w:szCs w:val="28"/>
                <w:lang w:val="it-IT"/>
              </w:rPr>
              <w:t>Feb</w:t>
            </w:r>
            <w:r w:rsidR="00E45C04" w:rsidRPr="0008359F">
              <w:rPr>
                <w:b/>
                <w:color w:val="7030A0"/>
                <w:sz w:val="28"/>
                <w:szCs w:val="28"/>
                <w:lang w:val="it-IT"/>
              </w:rPr>
              <w:t>braio</w:t>
            </w:r>
          </w:p>
          <w:p w:rsidR="00A94B61" w:rsidRPr="0008359F" w:rsidRDefault="00793E89">
            <w:pPr>
              <w:pStyle w:val="MenuText"/>
              <w:rPr>
                <w:color w:val="7030A0"/>
                <w:sz w:val="24"/>
                <w:szCs w:val="24"/>
                <w:lang w:val="it-IT"/>
              </w:rPr>
            </w:pPr>
            <w:r>
              <w:rPr>
                <w:color w:val="7030A0"/>
                <w:sz w:val="24"/>
                <w:szCs w:val="24"/>
                <w:lang w:val="it-IT"/>
              </w:rPr>
              <w:t xml:space="preserve">La Quaresima di questo Anno Giubilare sia vissuta più intensamente come momento forte per celebrare e sperimentare la misericordia di Dio. Papa Francesco suggerisce di meditare Michea </w:t>
            </w:r>
            <w:r w:rsidR="00B921FE" w:rsidRPr="0008359F">
              <w:rPr>
                <w:color w:val="7030A0"/>
                <w:sz w:val="24"/>
                <w:szCs w:val="24"/>
                <w:lang w:val="it-IT"/>
              </w:rPr>
              <w:t xml:space="preserve"> 7</w:t>
            </w:r>
            <w:r w:rsidRPr="0008359F">
              <w:rPr>
                <w:color w:val="7030A0"/>
                <w:sz w:val="24"/>
                <w:szCs w:val="24"/>
                <w:lang w:val="it-IT"/>
              </w:rPr>
              <w:t>,</w:t>
            </w:r>
            <w:r w:rsidR="00B921FE" w:rsidRPr="0008359F">
              <w:rPr>
                <w:color w:val="7030A0"/>
                <w:sz w:val="24"/>
                <w:szCs w:val="24"/>
                <w:lang w:val="it-IT"/>
              </w:rPr>
              <w:t xml:space="preserve">18-19 </w:t>
            </w:r>
            <w:r w:rsidRPr="0008359F">
              <w:rPr>
                <w:color w:val="7030A0"/>
                <w:sz w:val="24"/>
                <w:szCs w:val="24"/>
                <w:lang w:val="it-IT"/>
              </w:rPr>
              <w:t xml:space="preserve">e Isaia </w:t>
            </w:r>
            <w:r w:rsidR="00B921FE" w:rsidRPr="0008359F">
              <w:rPr>
                <w:color w:val="7030A0"/>
                <w:sz w:val="24"/>
                <w:szCs w:val="24"/>
                <w:lang w:val="it-IT"/>
              </w:rPr>
              <w:t>58</w:t>
            </w:r>
            <w:r w:rsidRPr="0008359F">
              <w:rPr>
                <w:color w:val="7030A0"/>
                <w:sz w:val="24"/>
                <w:szCs w:val="24"/>
                <w:lang w:val="it-IT"/>
              </w:rPr>
              <w:t>,</w:t>
            </w:r>
            <w:r w:rsidR="00B921FE" w:rsidRPr="0008359F">
              <w:rPr>
                <w:color w:val="7030A0"/>
                <w:sz w:val="24"/>
                <w:szCs w:val="24"/>
                <w:lang w:val="it-IT"/>
              </w:rPr>
              <w:t>6-11</w:t>
            </w:r>
            <w:r w:rsidRPr="0008359F">
              <w:rPr>
                <w:color w:val="7030A0"/>
                <w:sz w:val="24"/>
                <w:szCs w:val="24"/>
                <w:lang w:val="it-IT"/>
              </w:rPr>
              <w:t>.</w:t>
            </w:r>
          </w:p>
          <w:p w:rsidR="00A94B61" w:rsidRPr="0008359F" w:rsidRDefault="00A94B61">
            <w:pPr>
              <w:pStyle w:val="MenuText"/>
              <w:rPr>
                <w:color w:val="7030A0"/>
                <w:lang w:val="it-IT"/>
              </w:rPr>
            </w:pPr>
            <w:r w:rsidRPr="0008359F">
              <w:rPr>
                <w:color w:val="7030A0"/>
                <w:lang w:val="it-IT"/>
              </w:rPr>
              <w:t xml:space="preserve">                                      </w:t>
            </w:r>
            <w:r w:rsidRPr="0008359F">
              <w:rPr>
                <w:i/>
                <w:color w:val="7030A0"/>
                <w:lang w:val="it-IT"/>
              </w:rPr>
              <w:t>Misericordiae Vultus</w:t>
            </w:r>
            <w:r w:rsidRPr="0008359F">
              <w:rPr>
                <w:color w:val="7030A0"/>
                <w:lang w:val="it-IT"/>
              </w:rPr>
              <w:t xml:space="preserve"> </w:t>
            </w:r>
            <w:r w:rsidR="00B921FE" w:rsidRPr="0008359F">
              <w:rPr>
                <w:color w:val="7030A0"/>
                <w:lang w:val="it-IT"/>
              </w:rPr>
              <w:t>1</w:t>
            </w:r>
            <w:r w:rsidRPr="0008359F">
              <w:rPr>
                <w:color w:val="7030A0"/>
                <w:lang w:val="it-IT"/>
              </w:rPr>
              <w:t>7</w:t>
            </w:r>
          </w:p>
          <w:p w:rsidR="00A94B61" w:rsidRPr="0008359F" w:rsidRDefault="00A94B61" w:rsidP="00662302">
            <w:pPr>
              <w:pStyle w:val="Heading1"/>
              <w:spacing w:before="240"/>
              <w:rPr>
                <w:b/>
                <w:color w:val="7030A0"/>
                <w:lang w:val="it-IT"/>
              </w:rPr>
            </w:pPr>
            <w:r w:rsidRPr="0008359F">
              <w:rPr>
                <w:b/>
                <w:color w:val="7030A0"/>
                <w:lang w:val="it-IT"/>
              </w:rPr>
              <w:t>Mar</w:t>
            </w:r>
            <w:r w:rsidR="00E45C04" w:rsidRPr="0008359F">
              <w:rPr>
                <w:b/>
                <w:color w:val="7030A0"/>
                <w:lang w:val="it-IT"/>
              </w:rPr>
              <w:t>zo</w:t>
            </w:r>
          </w:p>
          <w:p w:rsidR="00A94B61" w:rsidRPr="00793E89" w:rsidRDefault="00793E89">
            <w:pPr>
              <w:pStyle w:val="MenuText"/>
              <w:rPr>
                <w:color w:val="7030A0"/>
                <w:sz w:val="24"/>
                <w:szCs w:val="24"/>
                <w:lang w:val="it-IT"/>
              </w:rPr>
            </w:pPr>
            <w:r>
              <w:rPr>
                <w:color w:val="7030A0"/>
                <w:sz w:val="24"/>
                <w:szCs w:val="24"/>
                <w:lang w:val="it-IT"/>
              </w:rPr>
              <w:t>Con lo sguardo fisso su Gesù e il suo volto misericordioso possiamo cogliere l'amore della SS. Trinità</w:t>
            </w:r>
            <w:r w:rsidR="00A94B61" w:rsidRPr="00793E89">
              <w:rPr>
                <w:color w:val="7030A0"/>
                <w:sz w:val="24"/>
                <w:szCs w:val="24"/>
                <w:lang w:val="it-IT"/>
              </w:rPr>
              <w:t xml:space="preserve">… </w:t>
            </w:r>
            <w:r>
              <w:rPr>
                <w:color w:val="7030A0"/>
                <w:sz w:val="24"/>
                <w:szCs w:val="24"/>
                <w:lang w:val="it-IT"/>
              </w:rPr>
              <w:t>Tutto in Lui parla di misericordia, nulla in Lui è privo di compassione.</w:t>
            </w:r>
          </w:p>
          <w:p w:rsidR="00A94B61" w:rsidRPr="0008359F" w:rsidRDefault="00A94B61">
            <w:pPr>
              <w:pStyle w:val="MenuText"/>
              <w:rPr>
                <w:color w:val="7030A0"/>
                <w:lang w:val="it-IT"/>
              </w:rPr>
            </w:pPr>
            <w:r w:rsidRPr="00793E89">
              <w:rPr>
                <w:color w:val="7030A0"/>
                <w:lang w:val="it-IT"/>
              </w:rPr>
              <w:t xml:space="preserve">                                   </w:t>
            </w:r>
            <w:r w:rsidRPr="0008359F">
              <w:rPr>
                <w:i/>
                <w:color w:val="7030A0"/>
                <w:lang w:val="it-IT"/>
              </w:rPr>
              <w:t>Misericordiae Vultus</w:t>
            </w:r>
            <w:r w:rsidRPr="0008359F">
              <w:rPr>
                <w:color w:val="7030A0"/>
                <w:lang w:val="it-IT"/>
              </w:rPr>
              <w:t xml:space="preserve"> 8</w:t>
            </w:r>
          </w:p>
          <w:p w:rsidR="00A94B61" w:rsidRPr="0008359F" w:rsidRDefault="00A94B61">
            <w:pPr>
              <w:pStyle w:val="Heading1"/>
              <w:rPr>
                <w:color w:val="7030A0"/>
                <w:lang w:val="it-IT"/>
              </w:rPr>
            </w:pPr>
          </w:p>
          <w:p w:rsidR="00A94B61" w:rsidRPr="0008359F" w:rsidRDefault="00A94B61">
            <w:pPr>
              <w:pStyle w:val="Heading1"/>
              <w:rPr>
                <w:b/>
                <w:color w:val="7030A0"/>
                <w:sz w:val="28"/>
                <w:szCs w:val="28"/>
                <w:lang w:val="it-IT"/>
              </w:rPr>
            </w:pPr>
            <w:r w:rsidRPr="0008359F">
              <w:rPr>
                <w:b/>
                <w:color w:val="7030A0"/>
                <w:sz w:val="28"/>
                <w:szCs w:val="28"/>
                <w:lang w:val="it-IT"/>
              </w:rPr>
              <w:t>April</w:t>
            </w:r>
            <w:r w:rsidR="00E45C04" w:rsidRPr="0008359F">
              <w:rPr>
                <w:b/>
                <w:color w:val="7030A0"/>
                <w:sz w:val="28"/>
                <w:szCs w:val="28"/>
                <w:lang w:val="it-IT"/>
              </w:rPr>
              <w:t>e</w:t>
            </w:r>
          </w:p>
          <w:p w:rsidR="00A94B61" w:rsidRPr="00443A26" w:rsidRDefault="00443A26">
            <w:pPr>
              <w:pStyle w:val="MenuText"/>
              <w:rPr>
                <w:color w:val="7030A0"/>
                <w:sz w:val="24"/>
                <w:szCs w:val="24"/>
                <w:lang w:val="it-IT"/>
              </w:rPr>
            </w:pPr>
            <w:r w:rsidRPr="00443A26">
              <w:rPr>
                <w:color w:val="7030A0"/>
                <w:sz w:val="24"/>
                <w:szCs w:val="24"/>
                <w:lang w:val="it-IT"/>
              </w:rPr>
              <w:t>Il perdono è una forza che risuscit</w:t>
            </w:r>
            <w:r>
              <w:rPr>
                <w:color w:val="7030A0"/>
                <w:sz w:val="24"/>
                <w:szCs w:val="24"/>
                <w:lang w:val="it-IT"/>
              </w:rPr>
              <w:t>a a vita nuova e infonde il coraggio per guardare al futuro con speranza</w:t>
            </w:r>
            <w:r w:rsidR="00A94B61" w:rsidRPr="00443A26">
              <w:rPr>
                <w:color w:val="7030A0"/>
                <w:sz w:val="24"/>
                <w:szCs w:val="24"/>
                <w:lang w:val="it-IT"/>
              </w:rPr>
              <w:t xml:space="preserve">.  </w:t>
            </w:r>
          </w:p>
          <w:p w:rsidR="00A94B61" w:rsidRPr="0008359F" w:rsidRDefault="00A94B61">
            <w:pPr>
              <w:pStyle w:val="MenuText"/>
              <w:rPr>
                <w:color w:val="7030A0"/>
                <w:lang w:val="it-IT"/>
              </w:rPr>
            </w:pPr>
            <w:r w:rsidRPr="00443A26">
              <w:rPr>
                <w:color w:val="7030A0"/>
                <w:lang w:val="it-IT"/>
              </w:rPr>
              <w:t xml:space="preserve">                                  </w:t>
            </w:r>
            <w:r w:rsidRPr="0008359F">
              <w:rPr>
                <w:i/>
                <w:color w:val="7030A0"/>
                <w:lang w:val="it-IT"/>
              </w:rPr>
              <w:t>Misericordiae Vultus</w:t>
            </w:r>
            <w:r w:rsidRPr="0008359F">
              <w:rPr>
                <w:color w:val="7030A0"/>
                <w:lang w:val="it-IT"/>
              </w:rPr>
              <w:t xml:space="preserve"> 10</w:t>
            </w:r>
          </w:p>
          <w:p w:rsidR="00E816CD" w:rsidRPr="0008359F" w:rsidRDefault="00E816CD">
            <w:pPr>
              <w:pStyle w:val="Heading1"/>
              <w:rPr>
                <w:b/>
                <w:color w:val="7030A0"/>
                <w:sz w:val="28"/>
                <w:szCs w:val="28"/>
                <w:lang w:val="it-IT"/>
              </w:rPr>
            </w:pPr>
          </w:p>
          <w:p w:rsidR="00A94B61" w:rsidRPr="0008359F" w:rsidRDefault="00A94B61">
            <w:pPr>
              <w:pStyle w:val="Heading1"/>
              <w:rPr>
                <w:b/>
                <w:color w:val="7030A0"/>
                <w:sz w:val="28"/>
                <w:szCs w:val="28"/>
                <w:lang w:val="it-IT"/>
              </w:rPr>
            </w:pPr>
            <w:r w:rsidRPr="0008359F">
              <w:rPr>
                <w:b/>
                <w:color w:val="7030A0"/>
                <w:sz w:val="28"/>
                <w:szCs w:val="28"/>
                <w:lang w:val="it-IT"/>
              </w:rPr>
              <w:lastRenderedPageBreak/>
              <w:t>Ma</w:t>
            </w:r>
            <w:r w:rsidR="00E45C04" w:rsidRPr="0008359F">
              <w:rPr>
                <w:b/>
                <w:color w:val="7030A0"/>
                <w:sz w:val="28"/>
                <w:szCs w:val="28"/>
                <w:lang w:val="it-IT"/>
              </w:rPr>
              <w:t>ggio</w:t>
            </w:r>
          </w:p>
          <w:p w:rsidR="00A94B61" w:rsidRPr="00443A26" w:rsidRDefault="00A94B61">
            <w:pPr>
              <w:pStyle w:val="MenuText"/>
              <w:rPr>
                <w:color w:val="7030A0"/>
                <w:sz w:val="24"/>
                <w:szCs w:val="24"/>
                <w:lang w:val="it-IT"/>
              </w:rPr>
            </w:pPr>
            <w:r w:rsidRPr="00443A26">
              <w:rPr>
                <w:color w:val="7030A0"/>
                <w:sz w:val="24"/>
                <w:szCs w:val="24"/>
                <w:lang w:val="it-IT"/>
              </w:rPr>
              <w:t>N</w:t>
            </w:r>
            <w:r w:rsidR="00443A26">
              <w:rPr>
                <w:color w:val="7030A0"/>
                <w:sz w:val="24"/>
                <w:szCs w:val="24"/>
                <w:lang w:val="it-IT"/>
              </w:rPr>
              <w:t>essuno come Maria ha conosciuto la profondità del mistero di Dio fatto uomo. Tutto nella sua vita è stato plasmato dalla presenza della misericordia fatta carne</w:t>
            </w:r>
            <w:r w:rsidRPr="00443A26">
              <w:rPr>
                <w:color w:val="7030A0"/>
                <w:sz w:val="24"/>
                <w:szCs w:val="24"/>
                <w:lang w:val="it-IT"/>
              </w:rPr>
              <w:t>.</w:t>
            </w:r>
          </w:p>
          <w:p w:rsidR="00A94B61" w:rsidRPr="0008359F" w:rsidRDefault="00A94B61">
            <w:pPr>
              <w:pStyle w:val="MenuText"/>
              <w:rPr>
                <w:color w:val="7030A0"/>
                <w:lang w:val="it-IT"/>
              </w:rPr>
            </w:pPr>
            <w:r w:rsidRPr="00443A26">
              <w:rPr>
                <w:color w:val="7030A0"/>
                <w:lang w:val="it-IT"/>
              </w:rPr>
              <w:t xml:space="preserve">                         </w:t>
            </w:r>
            <w:r w:rsidRPr="0008359F">
              <w:rPr>
                <w:i/>
                <w:color w:val="7030A0"/>
                <w:lang w:val="it-IT"/>
              </w:rPr>
              <w:t>Misericordiae Vultus</w:t>
            </w:r>
            <w:r w:rsidRPr="0008359F">
              <w:rPr>
                <w:color w:val="7030A0"/>
                <w:lang w:val="it-IT"/>
              </w:rPr>
              <w:t xml:space="preserve"> 24</w:t>
            </w:r>
          </w:p>
          <w:p w:rsidR="00A94B61" w:rsidRPr="0008359F" w:rsidRDefault="00A94B61">
            <w:pPr>
              <w:pStyle w:val="MenuText"/>
              <w:rPr>
                <w:color w:val="7030A0"/>
                <w:lang w:val="it-IT"/>
              </w:rPr>
            </w:pPr>
          </w:p>
          <w:p w:rsidR="00A94B61" w:rsidRPr="0008359F" w:rsidRDefault="00E45C04">
            <w:pPr>
              <w:pStyle w:val="MenuText"/>
              <w:rPr>
                <w:rFonts w:asciiTheme="majorHAnsi" w:hAnsiTheme="majorHAnsi"/>
                <w:b/>
                <w:color w:val="7030A0"/>
                <w:sz w:val="28"/>
                <w:szCs w:val="28"/>
                <w:lang w:val="it-IT"/>
              </w:rPr>
            </w:pPr>
            <w:r w:rsidRPr="0008359F">
              <w:rPr>
                <w:rFonts w:asciiTheme="majorHAnsi" w:hAnsiTheme="majorHAnsi"/>
                <w:b/>
                <w:color w:val="7030A0"/>
                <w:sz w:val="28"/>
                <w:szCs w:val="28"/>
                <w:lang w:val="it-IT"/>
              </w:rPr>
              <w:t>Giugno</w:t>
            </w:r>
          </w:p>
          <w:p w:rsidR="00481070" w:rsidRPr="0008359F" w:rsidRDefault="00443A26">
            <w:pPr>
              <w:pStyle w:val="MenuText"/>
              <w:rPr>
                <w:color w:val="7030A0"/>
                <w:lang w:val="it-IT"/>
              </w:rPr>
            </w:pPr>
            <w:r w:rsidRPr="00443A26">
              <w:rPr>
                <w:color w:val="7030A0"/>
                <w:sz w:val="24"/>
                <w:szCs w:val="24"/>
                <w:lang w:val="it-IT"/>
              </w:rPr>
              <w:t xml:space="preserve">La </w:t>
            </w:r>
            <w:r w:rsidR="0008359F">
              <w:rPr>
                <w:color w:val="7030A0"/>
                <w:sz w:val="24"/>
                <w:szCs w:val="24"/>
                <w:lang w:val="it-IT"/>
              </w:rPr>
              <w:t>C</w:t>
            </w:r>
            <w:r w:rsidRPr="00443A26">
              <w:rPr>
                <w:color w:val="7030A0"/>
                <w:sz w:val="24"/>
                <w:szCs w:val="24"/>
                <w:lang w:val="it-IT"/>
              </w:rPr>
              <w:t xml:space="preserve">hiesa vive una vita autentica quando professa e proclama </w:t>
            </w:r>
            <w:r w:rsidR="0008359F">
              <w:rPr>
                <w:color w:val="7030A0"/>
                <w:sz w:val="24"/>
                <w:szCs w:val="24"/>
                <w:lang w:val="it-IT"/>
              </w:rPr>
              <w:t xml:space="preserve">la </w:t>
            </w:r>
            <w:r w:rsidRPr="00443A26">
              <w:rPr>
                <w:color w:val="7030A0"/>
                <w:sz w:val="24"/>
                <w:szCs w:val="24"/>
                <w:lang w:val="it-IT"/>
              </w:rPr>
              <w:t xml:space="preserve">misericordia - l'attributo più stupendo del Creatore e Redentore- e quando avvicina le genti alle sorgenti della misericordia del Salvatore, di cui è garante e dispensatrice. </w:t>
            </w:r>
            <w:r w:rsidR="00481070" w:rsidRPr="00443A26">
              <w:rPr>
                <w:color w:val="7030A0"/>
                <w:sz w:val="24"/>
                <w:szCs w:val="24"/>
                <w:lang w:val="it-IT"/>
              </w:rPr>
              <w:t xml:space="preserve"> </w:t>
            </w:r>
            <w:r w:rsidR="00481070" w:rsidRPr="0008359F">
              <w:rPr>
                <w:i/>
                <w:color w:val="7030A0"/>
                <w:lang w:val="it-IT"/>
              </w:rPr>
              <w:t>Sa</w:t>
            </w:r>
            <w:r w:rsidRPr="0008359F">
              <w:rPr>
                <w:i/>
                <w:color w:val="7030A0"/>
                <w:lang w:val="it-IT"/>
              </w:rPr>
              <w:t>n Giovanni Paolo II</w:t>
            </w:r>
          </w:p>
          <w:p w:rsidR="00A94B61" w:rsidRPr="0008359F" w:rsidRDefault="00A94B61">
            <w:pPr>
              <w:pStyle w:val="MenuText"/>
              <w:rPr>
                <w:color w:val="7030A0"/>
                <w:lang w:val="it-IT"/>
              </w:rPr>
            </w:pPr>
          </w:p>
          <w:p w:rsidR="00A94B61" w:rsidRPr="0008359F" w:rsidRDefault="00A94B61">
            <w:pPr>
              <w:pStyle w:val="MenuText"/>
              <w:rPr>
                <w:color w:val="7030A0"/>
                <w:lang w:val="it-IT"/>
              </w:rPr>
            </w:pPr>
          </w:p>
          <w:p w:rsidR="00A94B61" w:rsidRPr="0008359F" w:rsidRDefault="00E45C04">
            <w:pPr>
              <w:pStyle w:val="MenuText"/>
              <w:rPr>
                <w:rFonts w:asciiTheme="majorHAnsi" w:hAnsiTheme="majorHAnsi"/>
                <w:b/>
                <w:color w:val="7030A0"/>
                <w:sz w:val="28"/>
                <w:szCs w:val="28"/>
                <w:lang w:val="it-IT"/>
              </w:rPr>
            </w:pPr>
            <w:r w:rsidRPr="0008359F">
              <w:rPr>
                <w:rFonts w:asciiTheme="majorHAnsi" w:hAnsiTheme="majorHAnsi"/>
                <w:b/>
                <w:color w:val="7030A0"/>
                <w:sz w:val="28"/>
                <w:szCs w:val="28"/>
                <w:lang w:val="it-IT"/>
              </w:rPr>
              <w:t>Luglio</w:t>
            </w:r>
          </w:p>
          <w:p w:rsidR="00A94B61" w:rsidRPr="00443A26" w:rsidRDefault="00FC7BAB">
            <w:pPr>
              <w:pStyle w:val="MenuText"/>
              <w:rPr>
                <w:color w:val="7030A0"/>
                <w:sz w:val="24"/>
                <w:szCs w:val="24"/>
                <w:lang w:val="it-IT"/>
              </w:rPr>
            </w:pPr>
            <w:r w:rsidRPr="00443A26">
              <w:rPr>
                <w:color w:val="7030A0"/>
                <w:sz w:val="24"/>
                <w:szCs w:val="24"/>
                <w:lang w:val="it-IT"/>
              </w:rPr>
              <w:t>M</w:t>
            </w:r>
            <w:r w:rsidR="00443A26" w:rsidRPr="00443A26">
              <w:rPr>
                <w:color w:val="7030A0"/>
                <w:sz w:val="24"/>
                <w:szCs w:val="24"/>
                <w:lang w:val="it-IT"/>
              </w:rPr>
              <w:t>isericordiosi come il Padre, dunque, è il 'motto' dell'Anno Santo...</w:t>
            </w:r>
            <w:r w:rsidR="00443A26">
              <w:rPr>
                <w:color w:val="7030A0"/>
                <w:sz w:val="24"/>
                <w:szCs w:val="24"/>
                <w:lang w:val="it-IT"/>
              </w:rPr>
              <w:t>Giorno dopo giorno, toccati dalla sua compassione, possiamo anche noi diventare compassionevoli come Lui</w:t>
            </w:r>
            <w:r w:rsidRPr="00443A26">
              <w:rPr>
                <w:color w:val="7030A0"/>
                <w:sz w:val="24"/>
                <w:szCs w:val="24"/>
                <w:lang w:val="it-IT"/>
              </w:rPr>
              <w:t>.</w:t>
            </w:r>
          </w:p>
          <w:p w:rsidR="00FC7BAB" w:rsidRPr="0008359F" w:rsidRDefault="00FC7BAB">
            <w:pPr>
              <w:pStyle w:val="MenuText"/>
              <w:rPr>
                <w:color w:val="7030A0"/>
                <w:lang w:val="it-IT"/>
              </w:rPr>
            </w:pPr>
            <w:r w:rsidRPr="00443A26">
              <w:rPr>
                <w:color w:val="7030A0"/>
                <w:lang w:val="it-IT"/>
              </w:rPr>
              <w:t xml:space="preserve">                   </w:t>
            </w:r>
            <w:r w:rsidRPr="0008359F">
              <w:rPr>
                <w:i/>
                <w:color w:val="7030A0"/>
                <w:lang w:val="it-IT"/>
              </w:rPr>
              <w:t>Misericordiae Vultus</w:t>
            </w:r>
            <w:r w:rsidRPr="0008359F">
              <w:rPr>
                <w:color w:val="7030A0"/>
                <w:lang w:val="it-IT"/>
              </w:rPr>
              <w:t xml:space="preserve"> 14</w:t>
            </w:r>
            <w:r w:rsidR="005662BA" w:rsidRPr="0008359F">
              <w:rPr>
                <w:color w:val="7030A0"/>
                <w:lang w:val="it-IT"/>
              </w:rPr>
              <w:t xml:space="preserve">  </w:t>
            </w:r>
          </w:p>
          <w:p w:rsidR="00A94B61" w:rsidRPr="0008359F" w:rsidRDefault="00A94B61">
            <w:pPr>
              <w:pStyle w:val="MenuText"/>
              <w:rPr>
                <w:color w:val="7030A0"/>
                <w:lang w:val="it-IT"/>
              </w:rPr>
            </w:pPr>
          </w:p>
          <w:p w:rsidR="007F6AC8" w:rsidRPr="0008359F" w:rsidRDefault="007F6AC8">
            <w:pPr>
              <w:pStyle w:val="MenuText"/>
              <w:rPr>
                <w:color w:val="7030A0"/>
                <w:lang w:val="it-IT"/>
              </w:rPr>
            </w:pPr>
          </w:p>
          <w:p w:rsidR="007F6AC8" w:rsidRPr="0008359F" w:rsidRDefault="007F6AC8">
            <w:pPr>
              <w:pStyle w:val="MenuText"/>
              <w:rPr>
                <w:color w:val="7030A0"/>
                <w:lang w:val="it-IT"/>
              </w:rPr>
            </w:pPr>
          </w:p>
          <w:p w:rsidR="007F6AC8" w:rsidRPr="0008359F" w:rsidRDefault="007F6AC8">
            <w:pPr>
              <w:pStyle w:val="MenuText"/>
              <w:rPr>
                <w:rFonts w:asciiTheme="majorHAnsi" w:hAnsiTheme="majorHAnsi"/>
                <w:b/>
                <w:color w:val="7030A0"/>
                <w:sz w:val="28"/>
                <w:szCs w:val="28"/>
                <w:lang w:val="it-IT"/>
              </w:rPr>
            </w:pPr>
            <w:r w:rsidRPr="0008359F">
              <w:rPr>
                <w:rFonts w:asciiTheme="majorHAnsi" w:hAnsiTheme="majorHAnsi"/>
                <w:b/>
                <w:color w:val="7030A0"/>
                <w:sz w:val="28"/>
                <w:szCs w:val="28"/>
                <w:lang w:val="it-IT"/>
              </w:rPr>
              <w:t>A</w:t>
            </w:r>
            <w:r w:rsidR="00E45C04" w:rsidRPr="0008359F">
              <w:rPr>
                <w:rFonts w:asciiTheme="majorHAnsi" w:hAnsiTheme="majorHAnsi"/>
                <w:b/>
                <w:color w:val="7030A0"/>
                <w:sz w:val="28"/>
                <w:szCs w:val="28"/>
                <w:lang w:val="it-IT"/>
              </w:rPr>
              <w:t>gosto</w:t>
            </w:r>
          </w:p>
          <w:p w:rsidR="007F6AC8" w:rsidRPr="0008359F" w:rsidRDefault="007F6AC8">
            <w:pPr>
              <w:pStyle w:val="MenuText"/>
              <w:rPr>
                <w:color w:val="7030A0"/>
                <w:sz w:val="20"/>
                <w:szCs w:val="20"/>
                <w:lang w:val="it-IT"/>
              </w:rPr>
            </w:pPr>
            <w:r w:rsidRPr="0008359F">
              <w:rPr>
                <w:color w:val="7030A0"/>
                <w:sz w:val="24"/>
                <w:szCs w:val="24"/>
                <w:lang w:val="it-IT"/>
              </w:rPr>
              <w:t xml:space="preserve">In </w:t>
            </w:r>
            <w:r w:rsidR="00443A26" w:rsidRPr="0008359F">
              <w:rPr>
                <w:color w:val="7030A0"/>
                <w:sz w:val="24"/>
                <w:szCs w:val="24"/>
                <w:lang w:val="it-IT"/>
              </w:rPr>
              <w:t xml:space="preserve">questo Anno Santo, potremo fare l'esperienza di aprire il cuore a quanti vivono nelle più disparate periferie esistenziali, che spesso il mondo moderno crea in maniera drammatica. </w:t>
            </w:r>
          </w:p>
          <w:p w:rsidR="005662BA" w:rsidRPr="003A40C6" w:rsidRDefault="005662BA">
            <w:pPr>
              <w:pStyle w:val="MenuText"/>
              <w:rPr>
                <w:color w:val="7030A0"/>
              </w:rPr>
            </w:pPr>
            <w:r w:rsidRPr="0008359F">
              <w:rPr>
                <w:color w:val="7030A0"/>
                <w:sz w:val="20"/>
                <w:szCs w:val="20"/>
                <w:lang w:val="it-IT"/>
              </w:rPr>
              <w:t xml:space="preserve">                                  </w:t>
            </w:r>
            <w:r w:rsidR="00662302" w:rsidRPr="003A40C6">
              <w:rPr>
                <w:i/>
                <w:color w:val="7030A0"/>
              </w:rPr>
              <w:t>Misericordiae Vultus</w:t>
            </w:r>
            <w:r w:rsidR="00662302" w:rsidRPr="003A40C6">
              <w:rPr>
                <w:color w:val="7030A0"/>
              </w:rPr>
              <w:t xml:space="preserve"> </w:t>
            </w:r>
            <w:r w:rsidRPr="003A40C6">
              <w:rPr>
                <w:color w:val="7030A0"/>
              </w:rPr>
              <w:t>15</w:t>
            </w:r>
          </w:p>
          <w:p w:rsidR="007F6AC8" w:rsidRPr="003A40C6" w:rsidRDefault="005662BA">
            <w:pPr>
              <w:pStyle w:val="MenuText"/>
              <w:rPr>
                <w:color w:val="7030A0"/>
              </w:rPr>
            </w:pPr>
            <w:r w:rsidRPr="003A40C6">
              <w:rPr>
                <w:color w:val="7030A0"/>
              </w:rPr>
              <w:t xml:space="preserve">            </w:t>
            </w:r>
          </w:p>
          <w:p w:rsidR="00A94B61" w:rsidRPr="003A40C6" w:rsidRDefault="00A94B61">
            <w:pPr>
              <w:pStyle w:val="MenuText"/>
              <w:rPr>
                <w:color w:val="7030A0"/>
              </w:rPr>
            </w:pPr>
          </w:p>
          <w:p w:rsidR="00A94B61" w:rsidRPr="003A40C6" w:rsidRDefault="00A94B61">
            <w:pPr>
              <w:pStyle w:val="MenuText"/>
              <w:rPr>
                <w:color w:val="7030A0"/>
              </w:rPr>
            </w:pPr>
          </w:p>
          <w:tbl>
            <w:tblPr>
              <w:tblW w:w="4967" w:type="dxa"/>
              <w:tblLayout w:type="fixed"/>
              <w:tblCellMar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94"/>
              <w:gridCol w:w="4873"/>
            </w:tblGrid>
            <w:tr w:rsidR="00B921FE" w:rsidRPr="0008359F" w:rsidTr="00E816CD">
              <w:trPr>
                <w:trHeight w:val="7617"/>
              </w:trPr>
              <w:tc>
                <w:tcPr>
                  <w:tcW w:w="94" w:type="dxa"/>
                  <w:hideMark/>
                </w:tcPr>
                <w:p w:rsidR="00B921FE" w:rsidRPr="003A40C6" w:rsidRDefault="00B921FE" w:rsidP="00662302">
                  <w:pPr>
                    <w:rPr>
                      <w:color w:val="7030A0"/>
                    </w:rPr>
                  </w:pPr>
                  <w:r w:rsidRPr="003A40C6">
                    <w:rPr>
                      <w:color w:val="7030A0"/>
                    </w:rPr>
                    <w:lastRenderedPageBreak/>
                    <w:t xml:space="preserve">    </w:t>
                  </w:r>
                </w:p>
                <w:p w:rsidR="00B921FE" w:rsidRPr="003A40C6" w:rsidRDefault="00B921FE" w:rsidP="00662302">
                  <w:pPr>
                    <w:rPr>
                      <w:color w:val="7030A0"/>
                    </w:rPr>
                  </w:pPr>
                </w:p>
              </w:tc>
              <w:tc>
                <w:tcPr>
                  <w:tcW w:w="4873" w:type="dxa"/>
                </w:tcPr>
                <w:p w:rsidR="00C87689" w:rsidRPr="0008359F" w:rsidRDefault="00C87689" w:rsidP="00662302">
                  <w:pPr>
                    <w:pStyle w:val="Heading1"/>
                    <w:spacing w:before="0"/>
                    <w:rPr>
                      <w:color w:val="7030A0"/>
                      <w:lang w:val="it-IT"/>
                    </w:rPr>
                  </w:pPr>
                </w:p>
                <w:p w:rsidR="00B921FE" w:rsidRPr="0008359F" w:rsidRDefault="00B921FE" w:rsidP="00662302">
                  <w:pPr>
                    <w:pStyle w:val="Heading1"/>
                    <w:spacing w:before="0"/>
                    <w:rPr>
                      <w:b/>
                      <w:color w:val="7030A0"/>
                      <w:sz w:val="28"/>
                      <w:szCs w:val="28"/>
                      <w:lang w:val="it-IT"/>
                    </w:rPr>
                  </w:pPr>
                  <w:r w:rsidRPr="0008359F">
                    <w:rPr>
                      <w:b/>
                      <w:color w:val="7030A0"/>
                      <w:sz w:val="28"/>
                      <w:szCs w:val="28"/>
                      <w:lang w:val="it-IT"/>
                    </w:rPr>
                    <w:t>Se</w:t>
                  </w:r>
                  <w:r w:rsidR="00E45C04" w:rsidRPr="0008359F">
                    <w:rPr>
                      <w:b/>
                      <w:color w:val="7030A0"/>
                      <w:sz w:val="28"/>
                      <w:szCs w:val="28"/>
                      <w:lang w:val="it-IT"/>
                    </w:rPr>
                    <w:t>ttembre</w:t>
                  </w:r>
                </w:p>
                <w:p w:rsidR="00B921FE" w:rsidRPr="00ED201C" w:rsidRDefault="00443A26" w:rsidP="00B921FE">
                  <w:pPr>
                    <w:pStyle w:val="MenuText"/>
                    <w:rPr>
                      <w:color w:val="7030A0"/>
                      <w:sz w:val="24"/>
                      <w:szCs w:val="24"/>
                      <w:lang w:val="it-IT"/>
                    </w:rPr>
                  </w:pPr>
                  <w:r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"Eterna è la sua misericordia" : è il ritornello </w:t>
                  </w:r>
                  <w:r w:rsidR="00ED201C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da vivere ogni giorno della nostra vita. </w:t>
                  </w:r>
                  <w:r w:rsidR="00ED201C" w:rsidRPr="00ED201C">
                    <w:rPr>
                      <w:color w:val="7030A0"/>
                      <w:sz w:val="24"/>
                      <w:szCs w:val="24"/>
                      <w:lang w:val="it-IT"/>
                    </w:rPr>
                    <w:t>Per l'eternità l'uomo (e la donna) sarà sempre sotto lo sguardo misericordioso del Padre</w:t>
                  </w:r>
                  <w:r w:rsidR="00B921FE" w:rsidRPr="00ED201C">
                    <w:rPr>
                      <w:color w:val="7030A0"/>
                      <w:sz w:val="24"/>
                      <w:szCs w:val="24"/>
                      <w:lang w:val="it-IT"/>
                    </w:rPr>
                    <w:t>.</w:t>
                  </w:r>
                </w:p>
                <w:p w:rsidR="00B921FE" w:rsidRPr="0008359F" w:rsidRDefault="00B921FE" w:rsidP="00B921FE">
                  <w:pPr>
                    <w:pStyle w:val="MenuText"/>
                    <w:rPr>
                      <w:color w:val="7030A0"/>
                      <w:lang w:val="it-IT"/>
                    </w:rPr>
                  </w:pPr>
                  <w:r w:rsidRPr="00ED201C">
                    <w:rPr>
                      <w:color w:val="7030A0"/>
                      <w:lang w:val="it-IT"/>
                    </w:rPr>
                    <w:t xml:space="preserve">                                      </w:t>
                  </w:r>
                  <w:r w:rsidRPr="0008359F">
                    <w:rPr>
                      <w:i/>
                      <w:color w:val="7030A0"/>
                      <w:lang w:val="it-IT"/>
                    </w:rPr>
                    <w:t>Misericordiae Vultus</w:t>
                  </w:r>
                  <w:r w:rsidRPr="0008359F">
                    <w:rPr>
                      <w:color w:val="7030A0"/>
                      <w:lang w:val="it-IT"/>
                    </w:rPr>
                    <w:t xml:space="preserve"> 7</w:t>
                  </w:r>
                </w:p>
                <w:p w:rsidR="00B921FE" w:rsidRPr="0008359F" w:rsidRDefault="00B921FE" w:rsidP="00662302">
                  <w:pPr>
                    <w:pStyle w:val="Heading1"/>
                    <w:tabs>
                      <w:tab w:val="left" w:pos="4185"/>
                    </w:tabs>
                    <w:rPr>
                      <w:color w:val="7030A0"/>
                      <w:lang w:val="it-IT"/>
                    </w:rPr>
                  </w:pPr>
                </w:p>
                <w:p w:rsidR="00B921FE" w:rsidRPr="0008359F" w:rsidRDefault="00C87689" w:rsidP="00662302">
                  <w:pPr>
                    <w:pStyle w:val="Heading1"/>
                    <w:tabs>
                      <w:tab w:val="left" w:pos="4185"/>
                    </w:tabs>
                    <w:rPr>
                      <w:b/>
                      <w:color w:val="7030A0"/>
                      <w:sz w:val="28"/>
                      <w:szCs w:val="28"/>
                      <w:lang w:val="it-IT"/>
                    </w:rPr>
                  </w:pPr>
                  <w:r w:rsidRPr="0008359F">
                    <w:rPr>
                      <w:b/>
                      <w:color w:val="7030A0"/>
                      <w:sz w:val="28"/>
                      <w:szCs w:val="28"/>
                      <w:lang w:val="it-IT"/>
                    </w:rPr>
                    <w:t>O</w:t>
                  </w:r>
                  <w:r w:rsidR="00E45C04" w:rsidRPr="0008359F">
                    <w:rPr>
                      <w:b/>
                      <w:color w:val="7030A0"/>
                      <w:sz w:val="28"/>
                      <w:szCs w:val="28"/>
                      <w:lang w:val="it-IT"/>
                    </w:rPr>
                    <w:t>ttobre</w:t>
                  </w:r>
                </w:p>
                <w:p w:rsidR="00B921FE" w:rsidRPr="00ED201C" w:rsidRDefault="00ED201C" w:rsidP="00662302">
                  <w:pPr>
                    <w:pStyle w:val="MenuText"/>
                    <w:rPr>
                      <w:color w:val="7030A0"/>
                      <w:sz w:val="24"/>
                      <w:szCs w:val="24"/>
                      <w:lang w:val="it-IT"/>
                    </w:rPr>
                  </w:pPr>
                  <w:r w:rsidRPr="00ED201C">
                    <w:rPr>
                      <w:color w:val="7030A0"/>
                      <w:sz w:val="24"/>
                      <w:szCs w:val="24"/>
                      <w:lang w:val="it-IT"/>
                    </w:rPr>
                    <w:t>Il canto di lode di Maria,</w:t>
                  </w:r>
                  <w:r>
                    <w:rPr>
                      <w:color w:val="7030A0"/>
                      <w:sz w:val="24"/>
                      <w:szCs w:val="24"/>
                      <w:lang w:val="it-IT"/>
                    </w:rPr>
                    <w:t>sulla soglia della casa di Elisabetta, fu dedicato alla misericordia di Dio che si estende "di generazione in generazione"</w:t>
                  </w:r>
                  <w:r w:rsidR="00C87689" w:rsidRPr="00ED201C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 Lu</w:t>
                  </w:r>
                  <w:r w:rsidRPr="00ED201C">
                    <w:rPr>
                      <w:color w:val="7030A0"/>
                      <w:sz w:val="24"/>
                      <w:szCs w:val="24"/>
                      <w:lang w:val="it-IT"/>
                    </w:rPr>
                    <w:t>ca</w:t>
                  </w:r>
                  <w:r w:rsidR="00C87689" w:rsidRPr="00ED201C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 1</w:t>
                  </w:r>
                  <w:r w:rsidRPr="00ED201C">
                    <w:rPr>
                      <w:color w:val="7030A0"/>
                      <w:sz w:val="24"/>
                      <w:szCs w:val="24"/>
                      <w:lang w:val="it-IT"/>
                    </w:rPr>
                    <w:t>,</w:t>
                  </w:r>
                  <w:r w:rsidR="00C87689" w:rsidRPr="00ED201C">
                    <w:rPr>
                      <w:color w:val="7030A0"/>
                      <w:sz w:val="24"/>
                      <w:szCs w:val="24"/>
                      <w:lang w:val="it-IT"/>
                    </w:rPr>
                    <w:t>50</w:t>
                  </w:r>
                  <w:r w:rsidRPr="00ED201C">
                    <w:rPr>
                      <w:color w:val="7030A0"/>
                      <w:sz w:val="24"/>
                      <w:szCs w:val="24"/>
                      <w:lang w:val="it-IT"/>
                    </w:rPr>
                    <w:t>.</w:t>
                  </w:r>
                  <w:r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 </w:t>
                  </w:r>
                  <w:r w:rsidRPr="00ED201C">
                    <w:rPr>
                      <w:color w:val="7030A0"/>
                      <w:sz w:val="24"/>
                      <w:szCs w:val="24"/>
                      <w:lang w:val="it-IT"/>
                    </w:rPr>
                    <w:t>Anche noi eravamo inclusi in queste parole profetiche della Vergine Maria... anche noi sperimentiamo i f</w:t>
                  </w:r>
                  <w:r>
                    <w:rPr>
                      <w:color w:val="7030A0"/>
                      <w:sz w:val="24"/>
                      <w:szCs w:val="24"/>
                      <w:lang w:val="it-IT"/>
                    </w:rPr>
                    <w:t>r</w:t>
                  </w:r>
                  <w:r w:rsidRPr="00ED201C">
                    <w:rPr>
                      <w:color w:val="7030A0"/>
                      <w:sz w:val="24"/>
                      <w:szCs w:val="24"/>
                      <w:lang w:val="it-IT"/>
                    </w:rPr>
                    <w:t>u</w:t>
                  </w:r>
                  <w:r>
                    <w:rPr>
                      <w:color w:val="7030A0"/>
                      <w:sz w:val="24"/>
                      <w:szCs w:val="24"/>
                      <w:lang w:val="it-IT"/>
                    </w:rPr>
                    <w:t>tti della misericordia divina.</w:t>
                  </w:r>
                </w:p>
                <w:p w:rsidR="00B921FE" w:rsidRPr="0008359F" w:rsidRDefault="00B921FE" w:rsidP="00662302">
                  <w:pPr>
                    <w:pStyle w:val="MenuText"/>
                    <w:rPr>
                      <w:color w:val="7030A0"/>
                      <w:lang w:val="it-IT"/>
                    </w:rPr>
                  </w:pPr>
                  <w:r w:rsidRPr="00ED201C">
                    <w:rPr>
                      <w:color w:val="7030A0"/>
                      <w:lang w:val="it-IT"/>
                    </w:rPr>
                    <w:t xml:space="preserve">                                      </w:t>
                  </w:r>
                  <w:r w:rsidRPr="0008359F">
                    <w:rPr>
                      <w:i/>
                      <w:color w:val="7030A0"/>
                      <w:lang w:val="it-IT"/>
                    </w:rPr>
                    <w:t>Misericordiae Vultus</w:t>
                  </w:r>
                  <w:r w:rsidRPr="0008359F">
                    <w:rPr>
                      <w:color w:val="7030A0"/>
                      <w:lang w:val="it-IT"/>
                    </w:rPr>
                    <w:t xml:space="preserve"> </w:t>
                  </w:r>
                  <w:r w:rsidR="00C87689" w:rsidRPr="0008359F">
                    <w:rPr>
                      <w:color w:val="7030A0"/>
                      <w:lang w:val="it-IT"/>
                    </w:rPr>
                    <w:t>24</w:t>
                  </w:r>
                </w:p>
                <w:p w:rsidR="00B921FE" w:rsidRPr="0008359F" w:rsidRDefault="0007685A" w:rsidP="00897ED7">
                  <w:pPr>
                    <w:pStyle w:val="Heading1"/>
                    <w:spacing w:before="240"/>
                    <w:rPr>
                      <w:b/>
                      <w:color w:val="7030A0"/>
                      <w:sz w:val="28"/>
                      <w:szCs w:val="28"/>
                      <w:lang w:val="it-IT"/>
                    </w:rPr>
                  </w:pPr>
                  <w:r w:rsidRPr="0008359F">
                    <w:rPr>
                      <w:b/>
                      <w:color w:val="7030A0"/>
                      <w:sz w:val="28"/>
                      <w:szCs w:val="28"/>
                      <w:lang w:val="it-IT"/>
                    </w:rPr>
                    <w:t>Novemb</w:t>
                  </w:r>
                  <w:r w:rsidR="00E45C04" w:rsidRPr="0008359F">
                    <w:rPr>
                      <w:b/>
                      <w:color w:val="7030A0"/>
                      <w:sz w:val="28"/>
                      <w:szCs w:val="28"/>
                      <w:lang w:val="it-IT"/>
                    </w:rPr>
                    <w:t>re</w:t>
                  </w:r>
                </w:p>
                <w:p w:rsidR="00A44A96" w:rsidRPr="00ED201C" w:rsidRDefault="00ED201C" w:rsidP="00A44A96">
                  <w:pPr>
                    <w:pStyle w:val="MenuText"/>
                    <w:rPr>
                      <w:color w:val="7030A0"/>
                      <w:sz w:val="20"/>
                      <w:szCs w:val="20"/>
                      <w:lang w:val="it-IT"/>
                    </w:rPr>
                  </w:pPr>
                  <w:r>
                    <w:rPr>
                      <w:color w:val="7030A0"/>
                      <w:sz w:val="24"/>
                      <w:szCs w:val="24"/>
                      <w:lang w:val="it-IT"/>
                    </w:rPr>
                    <w:t>La Chiesa vive la comunione dei Santi. Nell'Eucaristia questa comunione, che è dono di Dio, si attua come unione spirituale che lega noi credenti con i Santi e i Beati... La loro santità viene in aiuto alla nostra fragilità.</w:t>
                  </w:r>
                  <w:r w:rsidR="0007685A" w:rsidRPr="00ED201C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 </w:t>
                  </w:r>
                  <w:r w:rsidR="0007685A" w:rsidRPr="00ED201C">
                    <w:rPr>
                      <w:color w:val="7030A0"/>
                      <w:sz w:val="20"/>
                      <w:szCs w:val="20"/>
                      <w:lang w:val="it-IT"/>
                    </w:rPr>
                    <w:t xml:space="preserve">   </w:t>
                  </w:r>
                </w:p>
                <w:p w:rsidR="00B921FE" w:rsidRPr="00793E89" w:rsidRDefault="0007685A" w:rsidP="00A44A96">
                  <w:pPr>
                    <w:pStyle w:val="MenuText"/>
                    <w:jc w:val="center"/>
                    <w:rPr>
                      <w:color w:val="7030A0"/>
                      <w:lang w:val="it-IT"/>
                    </w:rPr>
                  </w:pPr>
                  <w:r w:rsidRPr="00793E89">
                    <w:rPr>
                      <w:i/>
                      <w:color w:val="7030A0"/>
                      <w:lang w:val="it-IT"/>
                    </w:rPr>
                    <w:t>Misericordiae Vultus</w:t>
                  </w:r>
                  <w:r w:rsidRPr="00793E89">
                    <w:rPr>
                      <w:color w:val="7030A0"/>
                      <w:lang w:val="it-IT"/>
                    </w:rPr>
                    <w:t xml:space="preserve"> 22</w:t>
                  </w:r>
                </w:p>
                <w:p w:rsidR="00B921FE" w:rsidRPr="00793E89" w:rsidRDefault="00B921FE" w:rsidP="00662302">
                  <w:pPr>
                    <w:pStyle w:val="MenuText"/>
                    <w:rPr>
                      <w:color w:val="7030A0"/>
                      <w:lang w:val="it-IT"/>
                    </w:rPr>
                  </w:pPr>
                  <w:r w:rsidRPr="00793E89">
                    <w:rPr>
                      <w:color w:val="7030A0"/>
                      <w:lang w:val="it-IT"/>
                    </w:rPr>
                    <w:t xml:space="preserve">                                   </w:t>
                  </w:r>
                </w:p>
                <w:p w:rsidR="00B921FE" w:rsidRPr="0008359F" w:rsidRDefault="000A01CA" w:rsidP="00E816CD">
                  <w:pPr>
                    <w:pStyle w:val="Heading1"/>
                    <w:spacing w:before="0"/>
                    <w:ind w:right="-488"/>
                    <w:rPr>
                      <w:color w:val="7030A0"/>
                      <w:lang w:val="it-IT"/>
                    </w:rPr>
                  </w:pPr>
                  <w:r w:rsidRPr="00793E89">
                    <w:rPr>
                      <w:b/>
                      <w:color w:val="7030A0"/>
                      <w:sz w:val="28"/>
                      <w:szCs w:val="28"/>
                      <w:lang w:val="it-IT"/>
                    </w:rPr>
                    <w:t>Fe</w:t>
                  </w:r>
                  <w:r w:rsidR="00E45C04" w:rsidRPr="00793E89">
                    <w:rPr>
                      <w:b/>
                      <w:color w:val="7030A0"/>
                      <w:sz w:val="28"/>
                      <w:szCs w:val="28"/>
                      <w:lang w:val="it-IT"/>
                    </w:rPr>
                    <w:t>sta di Cisto Re</w:t>
                  </w:r>
                  <w:r w:rsidR="00E816CD">
                    <w:rPr>
                      <w:b/>
                      <w:color w:val="7030A0"/>
                      <w:sz w:val="28"/>
                      <w:szCs w:val="28"/>
                      <w:lang w:val="it-IT"/>
                    </w:rPr>
                    <w:t xml:space="preserve">… </w:t>
                  </w:r>
                  <w:r w:rsidRPr="0008359F">
                    <w:rPr>
                      <w:color w:val="7030A0"/>
                      <w:lang w:val="it-IT"/>
                    </w:rPr>
                    <w:t>20</w:t>
                  </w:r>
                  <w:r w:rsidR="00E45C04" w:rsidRPr="0008359F">
                    <w:rPr>
                      <w:color w:val="7030A0"/>
                      <w:lang w:val="it-IT"/>
                    </w:rPr>
                    <w:t xml:space="preserve"> novembre </w:t>
                  </w:r>
                </w:p>
                <w:p w:rsidR="00A44A96" w:rsidRPr="00793E89" w:rsidRDefault="004E5F5A" w:rsidP="00A44A96">
                  <w:pPr>
                    <w:pStyle w:val="MenuText"/>
                    <w:rPr>
                      <w:color w:val="7030A0"/>
                      <w:lang w:val="it-IT"/>
                    </w:rPr>
                  </w:pPr>
                  <w:r w:rsidRPr="004E5F5A">
                    <w:rPr>
                      <w:color w:val="7030A0"/>
                      <w:sz w:val="24"/>
                      <w:szCs w:val="24"/>
                      <w:lang w:val="it-IT"/>
                    </w:rPr>
                    <w:t>Dall'intimo più profondo del mistero di Dio, sgorga il grande fiume della miseri</w:t>
                  </w:r>
                  <w:r>
                    <w:rPr>
                      <w:color w:val="7030A0"/>
                      <w:sz w:val="24"/>
                      <w:szCs w:val="24"/>
                      <w:lang w:val="it-IT"/>
                    </w:rPr>
                    <w:t>cordia</w:t>
                  </w:r>
                  <w:r w:rsidRPr="004E5F5A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, </w:t>
                  </w:r>
                  <w:r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che non si esaurisce </w:t>
                  </w:r>
                  <w:r w:rsidRPr="004E5F5A">
                    <w:rPr>
                      <w:color w:val="7030A0"/>
                      <w:sz w:val="24"/>
                      <w:szCs w:val="24"/>
                      <w:lang w:val="it-IT"/>
                    </w:rPr>
                    <w:t>per quanti siano quelli che vi si accostano.</w:t>
                  </w:r>
                  <w:r w:rsidR="00E816CD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 </w:t>
                  </w:r>
                  <w:r w:rsidR="00A44A96" w:rsidRPr="004E5F5A">
                    <w:rPr>
                      <w:i/>
                      <w:color w:val="7030A0"/>
                      <w:lang w:val="it-IT"/>
                    </w:rPr>
                    <w:t xml:space="preserve">                 </w:t>
                  </w:r>
                  <w:r w:rsidR="00A44A96" w:rsidRPr="00793E89">
                    <w:rPr>
                      <w:i/>
                      <w:color w:val="7030A0"/>
                      <w:lang w:val="it-IT"/>
                    </w:rPr>
                    <w:t>Misericordiae Vultus</w:t>
                  </w:r>
                  <w:r w:rsidR="00A44A96" w:rsidRPr="00793E89">
                    <w:rPr>
                      <w:color w:val="7030A0"/>
                      <w:lang w:val="it-IT"/>
                    </w:rPr>
                    <w:t xml:space="preserve"> 25</w:t>
                  </w:r>
                </w:p>
                <w:p w:rsidR="00B921FE" w:rsidRPr="00E816CD" w:rsidRDefault="00E45C04" w:rsidP="00E816CD">
                  <w:pPr>
                    <w:pStyle w:val="MenuText"/>
                    <w:ind w:right="-252"/>
                    <w:jc w:val="center"/>
                    <w:rPr>
                      <w:b/>
                      <w:i/>
                      <w:color w:val="7030A0"/>
                      <w:sz w:val="22"/>
                      <w:szCs w:val="22"/>
                      <w:lang w:val="it-IT"/>
                    </w:rPr>
                  </w:pPr>
                  <w:r w:rsidRPr="00E816CD">
                    <w:rPr>
                      <w:b/>
                      <w:i/>
                      <w:color w:val="7030A0"/>
                      <w:sz w:val="22"/>
                      <w:szCs w:val="22"/>
                      <w:lang w:val="it-IT"/>
                    </w:rPr>
                    <w:t>Ora che l</w:t>
                  </w:r>
                  <w:r w:rsidR="00ED201C" w:rsidRPr="00E816CD">
                    <w:rPr>
                      <w:b/>
                      <w:i/>
                      <w:color w:val="7030A0"/>
                      <w:sz w:val="22"/>
                      <w:szCs w:val="22"/>
                      <w:lang w:val="it-IT"/>
                    </w:rPr>
                    <w:t>'</w:t>
                  </w:r>
                  <w:r w:rsidRPr="00E816CD">
                    <w:rPr>
                      <w:b/>
                      <w:i/>
                      <w:color w:val="7030A0"/>
                      <w:sz w:val="22"/>
                      <w:szCs w:val="22"/>
                      <w:lang w:val="it-IT"/>
                    </w:rPr>
                    <w:t>Anno della Misericordia volge al termine...</w:t>
                  </w:r>
                  <w:r w:rsidR="00E816CD" w:rsidRPr="00E816CD">
                    <w:rPr>
                      <w:b/>
                      <w:i/>
                      <w:color w:val="7030A0"/>
                      <w:sz w:val="22"/>
                      <w:szCs w:val="22"/>
                      <w:lang w:val="it-IT"/>
                    </w:rPr>
                    <w:t xml:space="preserve"> </w:t>
                  </w:r>
                  <w:r w:rsidRPr="00E816CD">
                    <w:rPr>
                      <w:b/>
                      <w:i/>
                      <w:color w:val="7030A0"/>
                      <w:sz w:val="22"/>
                      <w:szCs w:val="22"/>
                      <w:lang w:val="it-IT"/>
                    </w:rPr>
                    <w:t xml:space="preserve">continuiamo ad essere </w:t>
                  </w:r>
                  <w:r w:rsidR="000A01CA" w:rsidRPr="00E816CD">
                    <w:rPr>
                      <w:b/>
                      <w:i/>
                      <w:color w:val="7030A0"/>
                      <w:sz w:val="22"/>
                      <w:szCs w:val="22"/>
                      <w:lang w:val="it-IT"/>
                    </w:rPr>
                    <w:t xml:space="preserve"> “</w:t>
                  </w:r>
                  <w:r w:rsidRPr="00E816CD">
                    <w:rPr>
                      <w:b/>
                      <w:i/>
                      <w:color w:val="7030A0"/>
                      <w:sz w:val="22"/>
                      <w:szCs w:val="22"/>
                      <w:lang w:val="it-IT"/>
                    </w:rPr>
                    <w:t>messaggeri di misericordia</w:t>
                  </w:r>
                  <w:r w:rsidR="000A01CA" w:rsidRPr="00E816CD">
                    <w:rPr>
                      <w:b/>
                      <w:i/>
                      <w:color w:val="7030A0"/>
                      <w:sz w:val="22"/>
                      <w:szCs w:val="22"/>
                      <w:lang w:val="it-IT"/>
                    </w:rPr>
                    <w:t>”</w:t>
                  </w:r>
                  <w:r w:rsidR="00F143BF" w:rsidRPr="00E816CD">
                    <w:rPr>
                      <w:b/>
                      <w:i/>
                      <w:color w:val="7030A0"/>
                      <w:sz w:val="22"/>
                      <w:szCs w:val="22"/>
                      <w:lang w:val="it-IT"/>
                    </w:rPr>
                    <w:t>…</w:t>
                  </w:r>
                </w:p>
              </w:tc>
            </w:tr>
          </w:tbl>
          <w:p w:rsidR="00B921FE" w:rsidRPr="00E45C04" w:rsidRDefault="00B921FE">
            <w:pPr>
              <w:pStyle w:val="MenuText"/>
              <w:rPr>
                <w:color w:val="7030A0"/>
                <w:lang w:val="it-IT"/>
              </w:rPr>
            </w:pPr>
          </w:p>
        </w:tc>
      </w:tr>
    </w:tbl>
    <w:p w:rsidR="005E2B9F" w:rsidRPr="00E45C04" w:rsidRDefault="005E2B9F" w:rsidP="0044694B">
      <w:pPr>
        <w:rPr>
          <w:lang w:val="it-IT"/>
        </w:rPr>
      </w:pPr>
    </w:p>
    <w:sectPr w:rsidR="005E2B9F" w:rsidRPr="00E45C04" w:rsidSect="00B47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61"/>
    <w:rsid w:val="0007685A"/>
    <w:rsid w:val="0008359F"/>
    <w:rsid w:val="000A01CA"/>
    <w:rsid w:val="00124F72"/>
    <w:rsid w:val="00165E2C"/>
    <w:rsid w:val="00191A87"/>
    <w:rsid w:val="002A5F03"/>
    <w:rsid w:val="002F1423"/>
    <w:rsid w:val="003416D2"/>
    <w:rsid w:val="00344B37"/>
    <w:rsid w:val="003A40C6"/>
    <w:rsid w:val="00443A26"/>
    <w:rsid w:val="0044694B"/>
    <w:rsid w:val="00481070"/>
    <w:rsid w:val="004E17CA"/>
    <w:rsid w:val="004E5F5A"/>
    <w:rsid w:val="00514EEA"/>
    <w:rsid w:val="005662BA"/>
    <w:rsid w:val="005C416B"/>
    <w:rsid w:val="005E2B9F"/>
    <w:rsid w:val="00662302"/>
    <w:rsid w:val="006A0E06"/>
    <w:rsid w:val="00762313"/>
    <w:rsid w:val="00793E89"/>
    <w:rsid w:val="007F6AC8"/>
    <w:rsid w:val="00897ED7"/>
    <w:rsid w:val="008F07FB"/>
    <w:rsid w:val="00962855"/>
    <w:rsid w:val="009E458C"/>
    <w:rsid w:val="00A44A96"/>
    <w:rsid w:val="00A94B61"/>
    <w:rsid w:val="00B47427"/>
    <w:rsid w:val="00B921FE"/>
    <w:rsid w:val="00C87689"/>
    <w:rsid w:val="00D71AA1"/>
    <w:rsid w:val="00E45C04"/>
    <w:rsid w:val="00E816CD"/>
    <w:rsid w:val="00ED201C"/>
    <w:rsid w:val="00F143BF"/>
    <w:rsid w:val="00FC61D7"/>
    <w:rsid w:val="00F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61"/>
    <w:pPr>
      <w:spacing w:before="60" w:after="0" w:line="312" w:lineRule="auto"/>
    </w:pPr>
    <w:rPr>
      <w:rFonts w:eastAsiaTheme="minorEastAsia"/>
      <w:color w:val="548DD4" w:themeColor="text2" w:themeTint="99"/>
      <w:sz w:val="18"/>
      <w:szCs w:val="18"/>
      <w:lang w:eastAsia="ja-JP"/>
    </w:rPr>
  </w:style>
  <w:style w:type="paragraph" w:styleId="Heading1">
    <w:name w:val="heading 1"/>
    <w:basedOn w:val="Normal"/>
    <w:next w:val="MenuText"/>
    <w:link w:val="Heading1Char"/>
    <w:uiPriority w:val="9"/>
    <w:qFormat/>
    <w:rsid w:val="00A94B61"/>
    <w:pPr>
      <w:keepNext/>
      <w:keepLines/>
      <w:spacing w:before="720"/>
      <w:contextualSpacing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61"/>
    <w:rPr>
      <w:rFonts w:asciiTheme="majorHAnsi" w:eastAsiaTheme="majorEastAsia" w:hAnsiTheme="majorHAnsi" w:cstheme="majorBidi"/>
      <w:color w:val="548DD4" w:themeColor="text2" w:themeTint="99"/>
      <w:sz w:val="24"/>
      <w:szCs w:val="24"/>
      <w:lang w:val="en-US" w:eastAsia="ja-JP"/>
    </w:rPr>
  </w:style>
  <w:style w:type="paragraph" w:customStyle="1" w:styleId="MenuText">
    <w:name w:val="Menu Text"/>
    <w:basedOn w:val="Normal"/>
    <w:uiPriority w:val="1"/>
    <w:qFormat/>
    <w:rsid w:val="00A94B61"/>
    <w:rPr>
      <w:color w:val="8DB3E2" w:themeColor="text2" w:themeTint="66"/>
    </w:rPr>
  </w:style>
  <w:style w:type="paragraph" w:styleId="Title">
    <w:name w:val="Title"/>
    <w:basedOn w:val="Normal"/>
    <w:link w:val="TitleChar"/>
    <w:uiPriority w:val="1"/>
    <w:qFormat/>
    <w:rsid w:val="00A94B61"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sid w:val="00A94B61"/>
    <w:rPr>
      <w:rFonts w:asciiTheme="majorHAnsi" w:eastAsiaTheme="majorEastAsia" w:hAnsiTheme="majorHAnsi" w:cstheme="majorBidi"/>
      <w:color w:val="548DD4" w:themeColor="text2" w:themeTint="99"/>
      <w:kern w:val="28"/>
      <w:sz w:val="92"/>
      <w:szCs w:val="92"/>
      <w:lang w:val="en-US" w:eastAsia="ja-JP"/>
    </w:rPr>
  </w:style>
  <w:style w:type="paragraph" w:styleId="Subtitle">
    <w:name w:val="Subtitle"/>
    <w:basedOn w:val="Normal"/>
    <w:link w:val="SubtitleChar"/>
    <w:uiPriority w:val="2"/>
    <w:qFormat/>
    <w:rsid w:val="00A94B61"/>
    <w:pPr>
      <w:spacing w:before="420" w:line="288" w:lineRule="auto"/>
      <w:contextualSpacing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sid w:val="00A94B61"/>
    <w:rPr>
      <w:rFonts w:eastAsiaTheme="minorEastAsia"/>
      <w:color w:val="548DD4" w:themeColor="text2" w:themeTint="99"/>
      <w:sz w:val="20"/>
      <w:szCs w:val="20"/>
      <w:lang w:val="en-US" w:eastAsia="ja-JP"/>
    </w:rPr>
  </w:style>
  <w:style w:type="paragraph" w:styleId="NoSpacing">
    <w:name w:val="No Spacing"/>
    <w:uiPriority w:val="99"/>
    <w:qFormat/>
    <w:rsid w:val="00A94B61"/>
    <w:pPr>
      <w:spacing w:after="0" w:line="240" w:lineRule="auto"/>
    </w:pPr>
    <w:rPr>
      <w:rFonts w:eastAsiaTheme="minorEastAsia"/>
      <w:color w:val="548DD4" w:themeColor="text2" w:themeTint="99"/>
      <w:sz w:val="18"/>
      <w:szCs w:val="18"/>
      <w:lang w:val="en-US" w:eastAsia="ja-JP"/>
    </w:rPr>
  </w:style>
  <w:style w:type="character" w:styleId="Emphasis">
    <w:name w:val="Emphasis"/>
    <w:basedOn w:val="DefaultParagraphFont"/>
    <w:uiPriority w:val="3"/>
    <w:qFormat/>
    <w:rsid w:val="00A94B6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B6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61"/>
    <w:rPr>
      <w:rFonts w:ascii="Tahoma" w:eastAsiaTheme="minorEastAsia" w:hAnsi="Tahoma" w:cs="Tahoma"/>
      <w:color w:val="548DD4" w:themeColor="text2" w:themeTint="99"/>
      <w:sz w:val="16"/>
      <w:szCs w:val="16"/>
      <w:lang w:val="en-US" w:eastAsia="ja-JP"/>
    </w:rPr>
  </w:style>
  <w:style w:type="character" w:customStyle="1" w:styleId="apple-converted-space">
    <w:name w:val="apple-converted-space"/>
    <w:basedOn w:val="DefaultParagraphFont"/>
    <w:rsid w:val="00443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61"/>
    <w:pPr>
      <w:spacing w:before="60" w:after="0" w:line="312" w:lineRule="auto"/>
    </w:pPr>
    <w:rPr>
      <w:rFonts w:eastAsiaTheme="minorEastAsia"/>
      <w:color w:val="548DD4" w:themeColor="text2" w:themeTint="99"/>
      <w:sz w:val="18"/>
      <w:szCs w:val="18"/>
      <w:lang w:eastAsia="ja-JP"/>
    </w:rPr>
  </w:style>
  <w:style w:type="paragraph" w:styleId="Heading1">
    <w:name w:val="heading 1"/>
    <w:basedOn w:val="Normal"/>
    <w:next w:val="MenuText"/>
    <w:link w:val="Heading1Char"/>
    <w:uiPriority w:val="9"/>
    <w:qFormat/>
    <w:rsid w:val="00A94B61"/>
    <w:pPr>
      <w:keepNext/>
      <w:keepLines/>
      <w:spacing w:before="720"/>
      <w:contextualSpacing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61"/>
    <w:rPr>
      <w:rFonts w:asciiTheme="majorHAnsi" w:eastAsiaTheme="majorEastAsia" w:hAnsiTheme="majorHAnsi" w:cstheme="majorBidi"/>
      <w:color w:val="548DD4" w:themeColor="text2" w:themeTint="99"/>
      <w:sz w:val="24"/>
      <w:szCs w:val="24"/>
      <w:lang w:val="en-US" w:eastAsia="ja-JP"/>
    </w:rPr>
  </w:style>
  <w:style w:type="paragraph" w:customStyle="1" w:styleId="MenuText">
    <w:name w:val="Menu Text"/>
    <w:basedOn w:val="Normal"/>
    <w:uiPriority w:val="1"/>
    <w:qFormat/>
    <w:rsid w:val="00A94B61"/>
    <w:rPr>
      <w:color w:val="8DB3E2" w:themeColor="text2" w:themeTint="66"/>
    </w:rPr>
  </w:style>
  <w:style w:type="paragraph" w:styleId="Title">
    <w:name w:val="Title"/>
    <w:basedOn w:val="Normal"/>
    <w:link w:val="TitleChar"/>
    <w:uiPriority w:val="1"/>
    <w:qFormat/>
    <w:rsid w:val="00A94B61"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sid w:val="00A94B61"/>
    <w:rPr>
      <w:rFonts w:asciiTheme="majorHAnsi" w:eastAsiaTheme="majorEastAsia" w:hAnsiTheme="majorHAnsi" w:cstheme="majorBidi"/>
      <w:color w:val="548DD4" w:themeColor="text2" w:themeTint="99"/>
      <w:kern w:val="28"/>
      <w:sz w:val="92"/>
      <w:szCs w:val="92"/>
      <w:lang w:val="en-US" w:eastAsia="ja-JP"/>
    </w:rPr>
  </w:style>
  <w:style w:type="paragraph" w:styleId="Subtitle">
    <w:name w:val="Subtitle"/>
    <w:basedOn w:val="Normal"/>
    <w:link w:val="SubtitleChar"/>
    <w:uiPriority w:val="2"/>
    <w:qFormat/>
    <w:rsid w:val="00A94B61"/>
    <w:pPr>
      <w:spacing w:before="420" w:line="288" w:lineRule="auto"/>
      <w:contextualSpacing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sid w:val="00A94B61"/>
    <w:rPr>
      <w:rFonts w:eastAsiaTheme="minorEastAsia"/>
      <w:color w:val="548DD4" w:themeColor="text2" w:themeTint="99"/>
      <w:sz w:val="20"/>
      <w:szCs w:val="20"/>
      <w:lang w:val="en-US" w:eastAsia="ja-JP"/>
    </w:rPr>
  </w:style>
  <w:style w:type="paragraph" w:styleId="NoSpacing">
    <w:name w:val="No Spacing"/>
    <w:uiPriority w:val="99"/>
    <w:qFormat/>
    <w:rsid w:val="00A94B61"/>
    <w:pPr>
      <w:spacing w:after="0" w:line="240" w:lineRule="auto"/>
    </w:pPr>
    <w:rPr>
      <w:rFonts w:eastAsiaTheme="minorEastAsia"/>
      <w:color w:val="548DD4" w:themeColor="text2" w:themeTint="99"/>
      <w:sz w:val="18"/>
      <w:szCs w:val="18"/>
      <w:lang w:val="en-US" w:eastAsia="ja-JP"/>
    </w:rPr>
  </w:style>
  <w:style w:type="character" w:styleId="Emphasis">
    <w:name w:val="Emphasis"/>
    <w:basedOn w:val="DefaultParagraphFont"/>
    <w:uiPriority w:val="3"/>
    <w:qFormat/>
    <w:rsid w:val="00A94B6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B6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61"/>
    <w:rPr>
      <w:rFonts w:ascii="Tahoma" w:eastAsiaTheme="minorEastAsia" w:hAnsi="Tahoma" w:cs="Tahoma"/>
      <w:color w:val="548DD4" w:themeColor="text2" w:themeTint="99"/>
      <w:sz w:val="16"/>
      <w:szCs w:val="16"/>
      <w:lang w:val="en-US" w:eastAsia="ja-JP"/>
    </w:rPr>
  </w:style>
  <w:style w:type="character" w:customStyle="1" w:styleId="apple-converted-space">
    <w:name w:val="apple-converted-space"/>
    <w:basedOn w:val="DefaultParagraphFont"/>
    <w:rsid w:val="0044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t.images.search.yahoo.com/images/view;_ylt=A2KLj.opIjpWZ18AlMIdDQx.;_ylu=X3oDMTI0NXA0bzJzBHNlYwNzcgRzbGsDaW1nBG9pZAM0NjMwMTU3MTA1MzcwNzFhODc1NDAxODUyYTVjM2VhYwRncG9zAzMzOQRpdANiaW5n?.origin=&amp;back=https://it.images.search.yahoo.com/search/images?p=images+of+Mary&amp;n=60&amp;ei=UTF-8&amp;fr=yfp-t-909&amp;fr2=sb-top-it.images.search.yahoo.com&amp;nost=1&amp;tab=organic&amp;ri=339&amp;w=207&amp;h=270&amp;imgurl=wdtprs.com/images2/11_08_05_Immaculate_Heart_01.jpg&amp;rurl=http://wdtprs.com/blog/daily-offering-to-the-immaculate-heart-of-mary/&amp;size=33.4KB&amp;name=DAILY+OFFERING+TO+THE+IMMACULATE+HEART+%3cb%3eOF+MARY%3c/b%3e+|+Fr.+Z&amp;#39;s+Blog&amp;p=images+of+Mary&amp;oid=463015710537071a875401852a5c3eac&amp;fr2=sb-top-it.images.search.yahoo.com&amp;fr=yfp-t-909&amp;tt=DAILY+OFFERING+TO+THE+IMMACULATE+HEART+&lt;b&gt;OF+MARY&lt;/b&gt;+|+Fr.+Z%26#39;s+Blog&amp;b=301&amp;ni=448&amp;no=339&amp;ts=&amp;tab=organic&amp;sigr=126772159&amp;sigb=14s7emmaa&amp;sigi=11jh7890t&amp;sigt=128ds2gup&amp;sign=128ds2gup&amp;.crumb=i2pjLLM8Mvk&amp;fr=yfp-t-909&amp;fr2=sb-top-it.images.search.yahoo.com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google.it/imgres?imgurl=http://4.bp.blogspot.com/-DDHyi6ULWk8/S4MP9uz1RZI/AAAAAAAAAGg/yfgh1f8wVXQ/s1600/biblecross.jpg&amp;imgrefurl=http://www.pastormattrichard.com/2012/05/power-of-salvation-is-in-cross.html&amp;h=1600&amp;w=1300&amp;tbnid=97mYdQz7Q9wh6M:&amp;docid=TlcyXEACVp5rlM&amp;ei=5T86Vr_4KYfmywPP6Zn4Dw&amp;tbm=isch&amp;ved=0CFQQMyhRMFE4ZGoVChMI__75i6X3yAIVB_NyCh3PdAb_" TargetMode="External"/><Relationship Id="rId7" Type="http://schemas.openxmlformats.org/officeDocument/2006/relationships/hyperlink" Target="https://it.images.search.yahoo.com/images/view;_ylt=A2KLj.sOIDpWiHsARYQdDQx.;_ylu=X3oDMTI0anZxdWFxBHNlYwNzcgRzbGsDaW1nBG9pZAM3NWRlNDFmNjhiMjJmZTU5NjdkYTBlODI2ZGNiYjhmNARncG9zAzI0MgRpdANiaW5n?.origin=&amp;back=https://it.images.search.yahoo.com/search/images?p=clipart+mercy&amp;fr=yfp-t-909&amp;nost=1&amp;tab=organic&amp;ri=242&amp;w=191&amp;h=194&amp;imgurl=cdn.xl.thumbs.canstockphoto.com/canstock2781916.jpg&amp;rurl=http://www.canstockphoto.com/illustration/mercy.html&amp;size=+5.5KB&amp;name=%3cb%3eMercy%3c/b%3e+%3cb%3eClipart%3c/b%3e+and+Stock+Illustrations.+479+%3cb%3eMercy%3c/b%3e+vector+EPS+...&amp;p=clipart+mercy&amp;oid=75de41f68b22fe5967da0e826dcbb8f4&amp;fr2=&amp;fr=yfp-t-909&amp;tt=%3cb%3eMercy%3c/b%3e+%3cb%3eClipart%3c/b%3e+and+Stock+Illustrations.+479+%3cb%3eMercy%3c/b%3e+vector+EPS+...&amp;b=241&amp;ni=448&amp;no=242&amp;ts=&amp;tab=organic&amp;sigr=11kjmjlee&amp;sigb=137r0atod&amp;sigi=11jbr4q2l&amp;sigt=12kksts3u&amp;sign=12kksts3u&amp;.crumb=i2pjLLM8Mvk&amp;fr=yfp-t-909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it/imgres?imgurl=http://dumebie.files.wordpress.com/2014/02/lw4.gif&amp;imgrefurl=http://dumebie.com/2014/02/17/love-well/&amp;h=300&amp;w=300&amp;tbnid=YBTh8p_A-T_mGM:&amp;docid=KYi73n5bdcKYzM&amp;ei=Lzg6VqnTAaTXyQPTu77QCg&amp;tbm=isch&amp;ved=0CAkQMygGMAY4ZGoVChMI6aau3p33yAIVpGtyCh3TnQ-q" TargetMode="External"/><Relationship Id="rId25" Type="http://schemas.openxmlformats.org/officeDocument/2006/relationships/hyperlink" Target="http://www.google.it/imgres?imgurl=http://www.sccgen.org/images/HMRosario/comunion_santos_2.jpg&amp;imgrefurl=http://www.sccgen.org/index.php/en/who-we-are/from-the-general-leadership-team/sr-maria-del-rosario/468-comunion-de-los-santos-3&amp;h=724&amp;w=600&amp;tbnid=ShannG9VKEurlM:&amp;docid=AvVmSq8IlQlfvM&amp;ei=flw6VqmeN6TRygOe05e4Cg&amp;tbm=isch&amp;ved=0CAUQMygCMAI4ZGoVChMIqdX9rsD3yAIVpKhyCh2e6QWn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t.images.search.yahoo.com/images/view;_ylt=A2KLktnmIDpWvH4AN2odDQx.;_ylu=X3oDMTIzNG5jMTgzBHNlYwNzcgRzbGsDaW1nBG9pZANmN2JmMzg3YTJmNjQ4OGIzMGQ1M2U0MDgxNmNiY2NiZQRncG9zAzc1BGl0A2Jpbmc-?.origin=&amp;back=https://it.images.search.yahoo.com/search/images?p=Images+of+hope+and+life&amp;n=60&amp;ei=UTF-8&amp;fr=yfp-t-909&amp;fr2=sb-top-it.images.search.yahoo.com&amp;nost=1&amp;tab=organic&amp;ri=75&amp;w=640&amp;h=500&amp;imgurl=4.bp.blogspot.com/-QbLBPD-VOpU/UYKbXcL8BJI/AAAAAAAAAQ8/sLhf4EuYD-g/s640/Hope+painting.jpg&amp;rurl=http://erikaslighthouse.blogspot.com/2013/05/how-to-save-life.html&amp;size=106.1KB&amp;name=Tackling+the+Youth+Suicide+Question:+Why+it+Happens+and+What+We+Can+Do+...&amp;p=Images+of+hope+and+life&amp;oid=f7bf387a2f6488b30d53e40816cbccbe&amp;fr2=sb-top-it.images.search.yahoo.com&amp;fr=yfp-t-909&amp;tt=Tackling+the+Youth+Suicide+Question:+Why+it+Happens+and+What+We+Can+Do+...&amp;b=61&amp;ni=448&amp;no=75&amp;ts=&amp;tab=organic&amp;sigr=122o48p38&amp;sigb=1545p4r4t&amp;sigi=12putsqns&amp;sigt=12a8hgra6&amp;sign=12a8hgra6&amp;.crumb=i2pjLLM8Mvk&amp;fr=yfp-t-909&amp;fr2=sb-top-it.images.search.yahoo.com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www.bing.com/images/search?q=images+for+Year+of+Mercy&amp;view=detailv2&amp;qpvt=images+for+Year+of+Mercy&amp;id=C6161913813E8DA919DFA6A3A3966830521415D1&amp;selectedIndex=6&amp;ccid=EMI/ZbVc&amp;simid=608006312895646143&amp;thid=OIP.M10c23f65b55c4a13ecd825e334fbc2cdo0" TargetMode="External"/><Relationship Id="rId15" Type="http://schemas.openxmlformats.org/officeDocument/2006/relationships/hyperlink" Target="http://www.google.it/imgres?imgurl=https://realhomilies.files.wordpress.com/2012/08/thd_heartcross.gif&amp;imgrefurl=https://realhomilies.wordpress.com/2015/07/02/14th-sunday-in-ordinary-time-year-b-the-three-biblical-readings-two-homilies-from-well-seasoned-aussie-priests-frs-brian-gleeson-cp-melbourne-kevin-walsh-sydney-australia/&amp;h=457&amp;w=295&amp;tbnid=0yWMkB2FR5sEqM:&amp;docid=u8fjCafJBXL7dM&amp;ei=nzA6Vv70K4a0OuauhWA&amp;tbm=isch&amp;ved=0CEYQMyhDMEM49ANqFQoTCL7AxMOW98gCFQaaDgodZlcBDA" TargetMode="External"/><Relationship Id="rId23" Type="http://schemas.openxmlformats.org/officeDocument/2006/relationships/hyperlink" Target="http://www.google.it/imgres?imgurl=http://www.clarion-journal.com/.a/6a00d834890c3553ef01bb07c53db1970d-pi&amp;imgrefurl=http://www.clarion-journal.com/clarion_journal_of_spirit/2014/12/luke-139-56-the-magnificat-song-for-the-poor-by-nicole-giesbrecht-.html&amp;h=350&amp;w=351&amp;tbnid=oHRcVjqinLJbMM:&amp;docid=eBst9SW2AHtxIM&amp;ei=tlg6VurNIcXoywOLkqcY&amp;tbm=isch&amp;ved=0CFIQMygrMCtqFQoTCOqAnuG898gCFUX0cgodC8kJAw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www.google.it/imgres?imgurl=http://wp.production.patheos.com/blogs/faithforward/files/2013/07/he_qi_good_samaritan.jpg&amp;imgrefurl=http://www.patheos.com/blogs/faithforward/2013/07/when-robbers-and-innkeepers-profit-from-good-samaritans/&amp;h=420&amp;w=419&amp;tbnid=WTXeEN2Ljj_VkM:&amp;docid=Lj2EcmQYU0mcHM&amp;ei=pzo6VtWnKsHIyAPZrqeADQ&amp;tbm=isch&amp;ved=0CBUQMygSMBI4ZGoVChMIlZeFjKD3yAIVQSRyCh1Z1w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Images+of+mercy&amp;view=detailv2&amp;&amp;id=630FEA11D0D776497EC9BB225782BFFA4E22606D&amp;selectedIndex=569&amp;ccid=JEcIgojw&amp;simid=608033044783434823&amp;thid=OIP.M2447088288f06f814f0a9c0b88c289bfo1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hyperlink" Target="http://www.google.it/imgres?imgurl=http://bromickeymcgrath.com/wp-content/uploads/sites/5/2013/10/Christ-the-King-for-Christ-the-King-School-Atlanta-e1381471159925.jpeg&amp;imgrefurl=http://bromickeymcgrath.com/art-commissions/christ-the-king-for-christ-the-king-school-atlanta/&amp;h=377&amp;w=300&amp;tbnid=CN5fn3r9ZjhKhM:&amp;docid=yMXZfURRUBYE_M&amp;ei=eWA6VqPlBeWqywPFpYzYDg&amp;tbm=isch&amp;ved=0CCYQMygjMCM4vAVqFQoTCOOFv5TE98gCFWXVcgodxRID6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Councilor</dc:creator>
  <cp:lastModifiedBy>Segretary</cp:lastModifiedBy>
  <cp:revision>2</cp:revision>
  <cp:lastPrinted>2015-11-04T19:49:00Z</cp:lastPrinted>
  <dcterms:created xsi:type="dcterms:W3CDTF">2015-12-31T07:57:00Z</dcterms:created>
  <dcterms:modified xsi:type="dcterms:W3CDTF">2015-12-31T07:57:00Z</dcterms:modified>
</cp:coreProperties>
</file>